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59D1" w14:textId="7F34338C" w:rsidR="00F41E75" w:rsidRPr="009E4615" w:rsidRDefault="00F41E75" w:rsidP="009E46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FBB74" wp14:editId="5A599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71778589" name="Text Box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D50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bookmark=id.gjdgxs" w:colFirst="0" w:colLast="0"/>
      <w:bookmarkEnd w:id="0"/>
      <w:r w:rsidRPr="00B54A92">
        <w:rPr>
          <w:rFonts w:ascii="Verdana" w:eastAsia="Verdana" w:hAnsi="Verdana" w:cs="Verdana"/>
          <w:b/>
          <w:color w:val="000066"/>
          <w:sz w:val="54"/>
          <w:szCs w:val="54"/>
        </w:rPr>
        <w:t>Conference Agenda</w:t>
      </w:r>
    </w:p>
    <w:p w14:paraId="52FA51FF" w14:textId="68287262" w:rsidR="009E4615" w:rsidRPr="00C54527" w:rsidRDefault="00F41E75" w:rsidP="00F41E75">
      <w:pPr>
        <w:pBdr>
          <w:bottom w:val="single" w:sz="12" w:space="1" w:color="auto"/>
        </w:pBdr>
        <w:shd w:val="clear" w:color="auto" w:fill="FFFFFF"/>
        <w:spacing w:after="150"/>
        <w:rPr>
          <w:rFonts w:ascii="Verdana" w:eastAsia="Georgia" w:hAnsi="Verdana" w:cs="Georgia"/>
          <w:color w:val="333333"/>
          <w:sz w:val="24"/>
          <w:szCs w:val="24"/>
        </w:rPr>
      </w:pPr>
      <w:r w:rsidRPr="00C54527">
        <w:rPr>
          <w:rFonts w:ascii="Verdana" w:eastAsia="Verdana" w:hAnsi="Verdana" w:cs="Verdana"/>
          <w:color w:val="333333"/>
          <w:sz w:val="24"/>
          <w:szCs w:val="24"/>
        </w:rPr>
        <w:t xml:space="preserve">Conference Agenda and Schedule are subject to change. </w:t>
      </w:r>
    </w:p>
    <w:p w14:paraId="41CD6F45" w14:textId="7B3E0679" w:rsidR="00F41E75" w:rsidRPr="00C54527" w:rsidRDefault="00F41E75" w:rsidP="00F41E75">
      <w:pPr>
        <w:shd w:val="clear" w:color="auto" w:fill="FFFFFF"/>
        <w:spacing w:after="375" w:line="240" w:lineRule="auto"/>
        <w:rPr>
          <w:rFonts w:ascii="Verdana" w:eastAsia="Open Sans" w:hAnsi="Verdana" w:cs="Open Sans"/>
          <w:b/>
          <w:color w:val="242158"/>
          <w:sz w:val="30"/>
          <w:szCs w:val="30"/>
        </w:rPr>
      </w:pPr>
      <w:r w:rsidRPr="00C54527">
        <w:rPr>
          <w:rFonts w:ascii="Verdana" w:eastAsia="Verdana" w:hAnsi="Verdana" w:cs="Verdana"/>
          <w:b/>
          <w:color w:val="F1C40F"/>
          <w:sz w:val="30"/>
          <w:szCs w:val="30"/>
        </w:rPr>
        <w:t>Day 1 (Monday, March 9)</w:t>
      </w:r>
    </w:p>
    <w:p w14:paraId="013280C3" w14:textId="77777777" w:rsidR="00F41E75" w:rsidRPr="00C54527" w:rsidRDefault="00F41E75" w:rsidP="00F41E75">
      <w:pPr>
        <w:shd w:val="clear" w:color="auto" w:fill="FFFFFF"/>
        <w:spacing w:after="150"/>
        <w:rPr>
          <w:rFonts w:ascii="Verdana" w:hAnsi="Verdana"/>
          <w:b/>
          <w:bCs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333333"/>
          <w:sz w:val="24"/>
          <w:szCs w:val="24"/>
        </w:rPr>
        <w:t>8:00 a.m. - 4:00 p.m.: Registration Desk Open</w:t>
      </w:r>
    </w:p>
    <w:p w14:paraId="09827263" w14:textId="77777777" w:rsidR="00F41E75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color w:val="4EA72E" w:themeColor="accent6"/>
          <w:sz w:val="24"/>
          <w:szCs w:val="24"/>
        </w:rPr>
      </w:pPr>
      <w:r w:rsidRPr="00C54527">
        <w:rPr>
          <w:rFonts w:ascii="Verdana" w:eastAsia="Verdana" w:hAnsi="Verdana" w:cs="Verdana"/>
          <w:color w:val="4EA72E" w:themeColor="accent6"/>
          <w:sz w:val="24"/>
          <w:szCs w:val="24"/>
        </w:rPr>
        <w:t>8–11:30 a.m.: Exhibitor Setup</w:t>
      </w:r>
    </w:p>
    <w:p w14:paraId="4BAF89CB" w14:textId="11F0428F" w:rsidR="00872E81" w:rsidRPr="00872E81" w:rsidRDefault="00872E81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</w:pPr>
      <w:r w:rsidRPr="00872E81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11:30 a.</w:t>
      </w:r>
      <w:proofErr w:type="gramStart"/>
      <w:r w:rsidRPr="00872E81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m.—</w:t>
      </w:r>
      <w:proofErr w:type="gramEnd"/>
      <w:r w:rsidRPr="00872E81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 xml:space="preserve">5 p.m.: </w:t>
      </w:r>
      <w:r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Exhibitor</w:t>
      </w:r>
      <w:r w:rsidRPr="00872E81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 xml:space="preserve"> Area OPEN</w:t>
      </w:r>
    </w:p>
    <w:p w14:paraId="3678B7E9" w14:textId="77777777" w:rsidR="00E00715" w:rsidRPr="0031090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7030A0"/>
          <w:sz w:val="24"/>
          <w:szCs w:val="24"/>
        </w:rPr>
      </w:pPr>
      <w:r w:rsidRPr="00310907">
        <w:rPr>
          <w:rFonts w:ascii="Verdana" w:eastAsia="Verdana" w:hAnsi="Verdana" w:cs="Verdana"/>
          <w:b/>
          <w:bCs/>
          <w:color w:val="7030A0"/>
          <w:sz w:val="24"/>
          <w:szCs w:val="24"/>
        </w:rPr>
        <w:t xml:space="preserve">8:30-11:00 a.m.: Optional pre-conference NASFAA credentials: </w:t>
      </w:r>
    </w:p>
    <w:p w14:paraId="31DBB037" w14:textId="7D349B40" w:rsidR="00E00715" w:rsidRPr="00310907" w:rsidRDefault="00E00715" w:rsidP="00F41E75">
      <w:pPr>
        <w:shd w:val="clear" w:color="auto" w:fill="FFFFFF"/>
        <w:spacing w:after="150"/>
        <w:rPr>
          <w:rFonts w:ascii="Verdana" w:eastAsia="Verdana" w:hAnsi="Verdana" w:cs="Verdana"/>
          <w:color w:val="7030A0"/>
          <w:sz w:val="24"/>
          <w:szCs w:val="24"/>
        </w:rPr>
      </w:pPr>
      <w:r w:rsidRPr="00310907">
        <w:rPr>
          <w:rFonts w:ascii="Verdana" w:eastAsia="Verdana" w:hAnsi="Verdana" w:cs="Verdana"/>
          <w:color w:val="7030A0"/>
          <w:sz w:val="24"/>
          <w:szCs w:val="24"/>
        </w:rPr>
        <w:t xml:space="preserve">(1) </w:t>
      </w:r>
      <w:r w:rsidR="00F41E75" w:rsidRPr="00310907">
        <w:rPr>
          <w:rFonts w:ascii="Verdana" w:eastAsia="Verdana" w:hAnsi="Verdana" w:cs="Verdana"/>
          <w:color w:val="7030A0"/>
          <w:sz w:val="24"/>
          <w:szCs w:val="24"/>
        </w:rPr>
        <w:t>Packaging &amp; Aid Notification</w:t>
      </w:r>
      <w:r w:rsidR="008651FF">
        <w:rPr>
          <w:rFonts w:ascii="Verdana" w:eastAsia="Verdana" w:hAnsi="Verdana" w:cs="Verdana"/>
          <w:color w:val="7030A0"/>
          <w:sz w:val="24"/>
          <w:szCs w:val="24"/>
        </w:rPr>
        <w:t xml:space="preserve"> </w:t>
      </w:r>
      <w:r w:rsidR="005F5EC1">
        <w:rPr>
          <w:rFonts w:ascii="Verdana" w:eastAsia="Verdana" w:hAnsi="Verdana" w:cs="Verdana"/>
          <w:color w:val="7030A0"/>
          <w:sz w:val="24"/>
          <w:szCs w:val="24"/>
        </w:rPr>
        <w:t>[</w:t>
      </w:r>
      <w:r w:rsidR="008651FF">
        <w:rPr>
          <w:rFonts w:ascii="Verdana" w:eastAsia="Verdana" w:hAnsi="Verdana" w:cs="Verdana"/>
          <w:color w:val="7030A0"/>
          <w:sz w:val="24"/>
          <w:szCs w:val="24"/>
        </w:rPr>
        <w:t>GH</w:t>
      </w:r>
      <w:r w:rsidR="005F5EC1">
        <w:rPr>
          <w:rFonts w:ascii="Verdana" w:eastAsia="Verdana" w:hAnsi="Verdana" w:cs="Verdana"/>
          <w:color w:val="7030A0"/>
          <w:sz w:val="24"/>
          <w:szCs w:val="24"/>
        </w:rPr>
        <w:t>]</w:t>
      </w:r>
    </w:p>
    <w:p w14:paraId="6C6B069F" w14:textId="6EC8D5E7" w:rsidR="00F41E75" w:rsidRPr="00310907" w:rsidRDefault="00E00715" w:rsidP="00F41E75">
      <w:pPr>
        <w:shd w:val="clear" w:color="auto" w:fill="FFFFFF"/>
        <w:spacing w:after="150"/>
        <w:rPr>
          <w:rFonts w:ascii="Verdana" w:eastAsia="Verdana" w:hAnsi="Verdana" w:cs="Verdana"/>
          <w:color w:val="7030A0"/>
          <w:sz w:val="24"/>
          <w:szCs w:val="24"/>
        </w:rPr>
      </w:pPr>
      <w:r w:rsidRPr="00310907">
        <w:rPr>
          <w:rFonts w:ascii="Verdana" w:eastAsia="Verdana" w:hAnsi="Verdana" w:cs="Verdana"/>
          <w:color w:val="7030A0"/>
          <w:sz w:val="24"/>
          <w:szCs w:val="24"/>
        </w:rPr>
        <w:t>(2)</w:t>
      </w:r>
      <w:r w:rsidR="00F41E75" w:rsidRPr="00310907">
        <w:rPr>
          <w:rFonts w:ascii="Verdana" w:eastAsia="Verdana" w:hAnsi="Verdana" w:cs="Verdana"/>
          <w:color w:val="7030A0"/>
          <w:sz w:val="24"/>
          <w:szCs w:val="24"/>
        </w:rPr>
        <w:t xml:space="preserve"> Cost of Attendance (COA)</w:t>
      </w:r>
      <w:r w:rsidR="008651FF">
        <w:rPr>
          <w:rFonts w:ascii="Verdana" w:eastAsia="Verdana" w:hAnsi="Verdana" w:cs="Verdana"/>
          <w:color w:val="7030A0"/>
          <w:sz w:val="24"/>
          <w:szCs w:val="24"/>
        </w:rPr>
        <w:t xml:space="preserve"> </w:t>
      </w:r>
      <w:r w:rsidR="005F5EC1">
        <w:rPr>
          <w:rFonts w:ascii="Verdana" w:eastAsia="Verdana" w:hAnsi="Verdana" w:cs="Verdana"/>
          <w:color w:val="7030A0"/>
          <w:sz w:val="24"/>
          <w:szCs w:val="24"/>
        </w:rPr>
        <w:t>[</w:t>
      </w:r>
      <w:r w:rsidR="008651FF">
        <w:rPr>
          <w:rFonts w:ascii="Verdana" w:eastAsia="Verdana" w:hAnsi="Verdana" w:cs="Verdana"/>
          <w:color w:val="7030A0"/>
          <w:sz w:val="24"/>
          <w:szCs w:val="24"/>
        </w:rPr>
        <w:t>IJ</w:t>
      </w:r>
      <w:r w:rsidR="005F5EC1">
        <w:rPr>
          <w:rFonts w:ascii="Verdana" w:eastAsia="Verdana" w:hAnsi="Verdana" w:cs="Verdana"/>
          <w:color w:val="7030A0"/>
          <w:sz w:val="24"/>
          <w:szCs w:val="24"/>
        </w:rPr>
        <w:t>]</w:t>
      </w:r>
    </w:p>
    <w:p w14:paraId="0B914AF9" w14:textId="77777777" w:rsidR="00A42627" w:rsidRDefault="00A42627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</w:pPr>
    </w:p>
    <w:p w14:paraId="60E9F21D" w14:textId="148348EC" w:rsidR="00F41E75" w:rsidRPr="00C5452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11:30 a.m.-1 p.m. General Session</w:t>
      </w:r>
    </w:p>
    <w:p w14:paraId="09FA3DCC" w14:textId="77777777" w:rsidR="00F41E75" w:rsidRPr="00E00715" w:rsidRDefault="00F41E75" w:rsidP="00F41E75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rFonts w:ascii="Verdana" w:eastAsia="Georgia" w:hAnsi="Verdana" w:cs="Georgia"/>
          <w:color w:val="0C3512" w:themeColor="accent3" w:themeShade="80"/>
          <w:sz w:val="24"/>
          <w:szCs w:val="24"/>
        </w:rPr>
      </w:pPr>
      <w:r w:rsidRPr="00E00715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Lunch</w:t>
      </w:r>
    </w:p>
    <w:p w14:paraId="602166DE" w14:textId="77777777" w:rsidR="00F41E75" w:rsidRPr="00E00715" w:rsidRDefault="00F41E75" w:rsidP="00F41E75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rFonts w:ascii="Verdana" w:eastAsia="Georgia" w:hAnsi="Verdana" w:cs="Georgia"/>
          <w:color w:val="0C3512" w:themeColor="accent3" w:themeShade="80"/>
          <w:sz w:val="24"/>
          <w:szCs w:val="24"/>
        </w:rPr>
      </w:pPr>
      <w:r w:rsidRPr="00E00715">
        <w:rPr>
          <w:rFonts w:ascii="Verdana" w:eastAsia="Verdana" w:hAnsi="Verdana" w:cs="Verdana"/>
          <w:color w:val="0C3512" w:themeColor="accent3" w:themeShade="80"/>
          <w:sz w:val="24"/>
          <w:szCs w:val="24"/>
        </w:rPr>
        <w:t xml:space="preserve">President's Welcome </w:t>
      </w:r>
    </w:p>
    <w:p w14:paraId="347FA240" w14:textId="28BCFE61" w:rsidR="00A42627" w:rsidRPr="00A42627" w:rsidRDefault="00F41E75" w:rsidP="008E70A5">
      <w:pPr>
        <w:pStyle w:val="ListParagraph"/>
        <w:numPr>
          <w:ilvl w:val="0"/>
          <w:numId w:val="7"/>
        </w:numPr>
        <w:shd w:val="clear" w:color="auto" w:fill="FFFFFF"/>
        <w:spacing w:after="150"/>
        <w:rPr>
          <w:rFonts w:ascii="Verdana" w:eastAsia="Georgia" w:hAnsi="Verdana" w:cs="Georgia"/>
          <w:color w:val="0C3512" w:themeColor="accent3" w:themeShade="80"/>
          <w:sz w:val="24"/>
          <w:szCs w:val="24"/>
        </w:rPr>
      </w:pPr>
      <w:r w:rsidRPr="00E00715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Vendor Introductions</w:t>
      </w:r>
    </w:p>
    <w:p w14:paraId="797D67B3" w14:textId="1F803523" w:rsidR="00A42627" w:rsidRPr="00A42627" w:rsidRDefault="008E70A5" w:rsidP="00E00715">
      <w:pPr>
        <w:shd w:val="clear" w:color="auto" w:fill="FFFFFF"/>
        <w:spacing w:after="150"/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</w:pPr>
      <w:r w:rsidRPr="008E70A5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1-1:15 p.m.</w:t>
      </w:r>
      <w:r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 xml:space="preserve"> </w:t>
      </w:r>
      <w:r w:rsidRPr="00380973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Break/Exhibitor Visit</w:t>
      </w:r>
    </w:p>
    <w:p w14:paraId="183D4EC2" w14:textId="74804FAC" w:rsidR="009E4615" w:rsidRPr="00E00715" w:rsidRDefault="00F41E75" w:rsidP="00E0071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3300FF"/>
          <w:sz w:val="24"/>
          <w:szCs w:val="24"/>
        </w:rPr>
      </w:pPr>
      <w:r w:rsidRPr="00E00715">
        <w:rPr>
          <w:rFonts w:ascii="Verdana" w:eastAsia="Verdana" w:hAnsi="Verdana" w:cs="Verdana"/>
          <w:b/>
          <w:bCs/>
          <w:color w:val="3300FF"/>
          <w:sz w:val="24"/>
          <w:szCs w:val="24"/>
        </w:rPr>
        <w:t>1:15-2:15 p.m.: Interest Sessions</w:t>
      </w:r>
      <w:r w:rsidR="00343BBF" w:rsidRPr="00E00715">
        <w:rPr>
          <w:rFonts w:ascii="Verdana" w:eastAsia="Verdana" w:hAnsi="Verdana" w:cs="Verdana"/>
          <w:b/>
          <w:bCs/>
          <w:color w:val="3300FF"/>
          <w:sz w:val="24"/>
          <w:szCs w:val="24"/>
        </w:rPr>
        <w:t xml:space="preserve"> (</w:t>
      </w:r>
      <w:r w:rsidR="001E6656" w:rsidRPr="00E00715">
        <w:rPr>
          <w:rFonts w:ascii="Verdana" w:eastAsia="Verdana" w:hAnsi="Verdana" w:cs="Verdana"/>
          <w:b/>
          <w:bCs/>
          <w:color w:val="3300FF"/>
          <w:sz w:val="24"/>
          <w:szCs w:val="24"/>
        </w:rPr>
        <w:t>4</w:t>
      </w:r>
      <w:r w:rsidR="00343BBF" w:rsidRPr="00E00715">
        <w:rPr>
          <w:rFonts w:ascii="Verdana" w:eastAsia="Verdana" w:hAnsi="Verdana" w:cs="Verdana"/>
          <w:b/>
          <w:bCs/>
          <w:color w:val="3300FF"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80"/>
        <w:gridCol w:w="1363"/>
        <w:gridCol w:w="4867"/>
      </w:tblGrid>
      <w:tr w:rsidR="00355540" w14:paraId="5170ADA5" w14:textId="77777777" w:rsidTr="00D0678B">
        <w:tc>
          <w:tcPr>
            <w:tcW w:w="3505" w:type="dxa"/>
          </w:tcPr>
          <w:p w14:paraId="6F6607DC" w14:textId="4918D7DE" w:rsidR="00355540" w:rsidRPr="00941B38" w:rsidRDefault="00355540" w:rsidP="00941B38">
            <w:pPr>
              <w:shd w:val="clear" w:color="auto" w:fill="FFFFFF"/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941B38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Title</w:t>
            </w:r>
          </w:p>
        </w:tc>
        <w:tc>
          <w:tcPr>
            <w:tcW w:w="1295" w:type="dxa"/>
          </w:tcPr>
          <w:p w14:paraId="1A30AB5A" w14:textId="401A4D92" w:rsidR="00355540" w:rsidRPr="00941B38" w:rsidRDefault="00355540" w:rsidP="00941B38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Location</w:t>
            </w:r>
          </w:p>
        </w:tc>
        <w:tc>
          <w:tcPr>
            <w:tcW w:w="4910" w:type="dxa"/>
          </w:tcPr>
          <w:p w14:paraId="38488705" w14:textId="6A5A02F7" w:rsidR="00355540" w:rsidRPr="00941B38" w:rsidRDefault="00355540" w:rsidP="00941B38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941B38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 xml:space="preserve">Presenter </w:t>
            </w:r>
          </w:p>
        </w:tc>
      </w:tr>
      <w:tr w:rsidR="00355540" w14:paraId="4938A754" w14:textId="77777777" w:rsidTr="00D0678B">
        <w:tc>
          <w:tcPr>
            <w:tcW w:w="3505" w:type="dxa"/>
          </w:tcPr>
          <w:p w14:paraId="3A576201" w14:textId="320F9BA4" w:rsidR="00355540" w:rsidRDefault="00355540" w:rsidP="00941B38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941B38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Reframing Self-Care: Building a Lifestyle That Empowers You to Serve Others</w:t>
            </w:r>
          </w:p>
        </w:tc>
        <w:tc>
          <w:tcPr>
            <w:tcW w:w="1295" w:type="dxa"/>
          </w:tcPr>
          <w:p w14:paraId="6E6D8BA4" w14:textId="1684418C" w:rsidR="00355540" w:rsidRDefault="008651FF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GH</w:t>
            </w:r>
          </w:p>
        </w:tc>
        <w:tc>
          <w:tcPr>
            <w:tcW w:w="4910" w:type="dxa"/>
          </w:tcPr>
          <w:p w14:paraId="45578290" w14:textId="582A6B91" w:rsidR="00355540" w:rsidRDefault="00355540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Dada </w:t>
            </w:r>
            <w:r w:rsidRPr="00941B38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Ibrahimovic</w:t>
            </w: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, ISAC</w:t>
            </w:r>
          </w:p>
        </w:tc>
      </w:tr>
      <w:tr w:rsidR="00355540" w14:paraId="4F848A21" w14:textId="77777777" w:rsidTr="00D0678B">
        <w:tc>
          <w:tcPr>
            <w:tcW w:w="3505" w:type="dxa"/>
          </w:tcPr>
          <w:p w14:paraId="1D781344" w14:textId="79735E1C" w:rsidR="00355540" w:rsidRDefault="00355540" w:rsidP="00941B38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proofErr w:type="gramStart"/>
            <w:r w:rsidRPr="00941B38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PLUS</w:t>
            </w:r>
            <w:proofErr w:type="gramEnd"/>
            <w:r w:rsidRPr="00941B38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 Loans: Entering the Upside Down</w:t>
            </w:r>
          </w:p>
        </w:tc>
        <w:tc>
          <w:tcPr>
            <w:tcW w:w="1295" w:type="dxa"/>
          </w:tcPr>
          <w:p w14:paraId="5019E44F" w14:textId="5E73A75A" w:rsidR="00355540" w:rsidRDefault="008651FF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AB</w:t>
            </w:r>
          </w:p>
        </w:tc>
        <w:tc>
          <w:tcPr>
            <w:tcW w:w="4910" w:type="dxa"/>
          </w:tcPr>
          <w:p w14:paraId="2287D1B3" w14:textId="7B92F6FB" w:rsidR="00355540" w:rsidRDefault="00355540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Nathan Eaton, ISU</w:t>
            </w:r>
          </w:p>
        </w:tc>
      </w:tr>
      <w:tr w:rsidR="00355540" w14:paraId="0159E25C" w14:textId="77777777" w:rsidTr="00D0678B">
        <w:tc>
          <w:tcPr>
            <w:tcW w:w="3505" w:type="dxa"/>
          </w:tcPr>
          <w:p w14:paraId="2AB4067B" w14:textId="2F20B1E7" w:rsidR="00355540" w:rsidRDefault="00355540" w:rsidP="00941B38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941B38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AI in Financial Aid: What Works, What Doesn’t, and What Comes Next</w:t>
            </w:r>
          </w:p>
        </w:tc>
        <w:tc>
          <w:tcPr>
            <w:tcW w:w="1295" w:type="dxa"/>
          </w:tcPr>
          <w:p w14:paraId="39FB7E27" w14:textId="0005BCA7" w:rsidR="00355540" w:rsidRDefault="008651FF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CD</w:t>
            </w:r>
          </w:p>
        </w:tc>
        <w:tc>
          <w:tcPr>
            <w:tcW w:w="4910" w:type="dxa"/>
          </w:tcPr>
          <w:p w14:paraId="57696523" w14:textId="0C587E8C" w:rsidR="00355540" w:rsidRDefault="00355540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Eddie Salazar, Peach</w:t>
            </w:r>
          </w:p>
        </w:tc>
      </w:tr>
      <w:tr w:rsidR="00355540" w14:paraId="0E1ADA08" w14:textId="77777777" w:rsidTr="00D0678B">
        <w:tc>
          <w:tcPr>
            <w:tcW w:w="3505" w:type="dxa"/>
          </w:tcPr>
          <w:p w14:paraId="704D9373" w14:textId="7259B9B2" w:rsidR="00355540" w:rsidRPr="00FB2EFB" w:rsidRDefault="00355540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FB2EFB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The Right</w:t>
            </w:r>
            <w:r w:rsidR="00903DE8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s</w:t>
            </w:r>
            <w:r w:rsidRPr="00FB2EFB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ide Up: Finding Clarity and Opportunity in Your Career</w:t>
            </w:r>
          </w:p>
        </w:tc>
        <w:tc>
          <w:tcPr>
            <w:tcW w:w="1295" w:type="dxa"/>
          </w:tcPr>
          <w:p w14:paraId="69589212" w14:textId="494E1946" w:rsidR="00355540" w:rsidRDefault="008651FF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IJ</w:t>
            </w:r>
          </w:p>
        </w:tc>
        <w:tc>
          <w:tcPr>
            <w:tcW w:w="4910" w:type="dxa"/>
          </w:tcPr>
          <w:p w14:paraId="6B1E8D2D" w14:textId="002367FA" w:rsidR="00355540" w:rsidRDefault="00355540" w:rsidP="00941B38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ILASFAA Membership &amp; Engagement Committee</w:t>
            </w:r>
          </w:p>
        </w:tc>
      </w:tr>
    </w:tbl>
    <w:p w14:paraId="58C4C0E7" w14:textId="77777777" w:rsidR="00941B38" w:rsidRPr="00941B38" w:rsidRDefault="00941B38" w:rsidP="00941B38">
      <w:pPr>
        <w:shd w:val="clear" w:color="auto" w:fill="FFFFFF"/>
        <w:spacing w:after="150"/>
        <w:ind w:left="360"/>
        <w:rPr>
          <w:rFonts w:ascii="Verdana" w:eastAsia="Verdana" w:hAnsi="Verdana" w:cs="Verdana"/>
          <w:color w:val="3300FF"/>
          <w:sz w:val="24"/>
          <w:szCs w:val="24"/>
        </w:rPr>
      </w:pPr>
    </w:p>
    <w:p w14:paraId="5A53A716" w14:textId="51CF5FE2" w:rsidR="000A2EB7" w:rsidRPr="00355540" w:rsidRDefault="008E70A5" w:rsidP="009D5193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</w:pPr>
      <w:r w:rsidRPr="008E70A5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2:15-2:45 p.m.</w:t>
      </w:r>
      <w:r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 xml:space="preserve"> </w:t>
      </w:r>
      <w:r w:rsidRPr="00380973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Break/Exhibitor Visit</w:t>
      </w:r>
    </w:p>
    <w:p w14:paraId="398BC63C" w14:textId="636CA71B" w:rsidR="008E70A5" w:rsidRPr="00310907" w:rsidRDefault="00F41E75" w:rsidP="009D5193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3300FF"/>
          <w:sz w:val="24"/>
          <w:szCs w:val="24"/>
        </w:rPr>
      </w:pPr>
      <w:r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lastRenderedPageBreak/>
        <w:t>2:45-3:45 p.m.:</w:t>
      </w:r>
      <w:r w:rsidR="00343BBF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 xml:space="preserve"> I</w:t>
      </w:r>
      <w:r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 xml:space="preserve">nterest </w:t>
      </w:r>
      <w:r w:rsidR="00343BBF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>S</w:t>
      </w:r>
      <w:r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>essions</w:t>
      </w:r>
      <w:r w:rsidR="00343BBF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 xml:space="preserve"> (</w:t>
      </w:r>
      <w:r w:rsidR="001E6656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>5</w:t>
      </w:r>
      <w:r w:rsidR="00343BBF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66"/>
        <w:gridCol w:w="1683"/>
        <w:gridCol w:w="4761"/>
      </w:tblGrid>
      <w:tr w:rsidR="00355540" w14:paraId="3F8AB7B4" w14:textId="77777777" w:rsidTr="00CB5691">
        <w:tc>
          <w:tcPr>
            <w:tcW w:w="3376" w:type="dxa"/>
          </w:tcPr>
          <w:p w14:paraId="613A3545" w14:textId="7269448C" w:rsidR="00355540" w:rsidRPr="009D5193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9D5193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Title</w:t>
            </w:r>
          </w:p>
        </w:tc>
        <w:tc>
          <w:tcPr>
            <w:tcW w:w="1389" w:type="dxa"/>
          </w:tcPr>
          <w:p w14:paraId="7A83432D" w14:textId="2C12CB7A" w:rsidR="00355540" w:rsidRPr="009D5193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Location</w:t>
            </w:r>
          </w:p>
        </w:tc>
        <w:tc>
          <w:tcPr>
            <w:tcW w:w="4945" w:type="dxa"/>
          </w:tcPr>
          <w:p w14:paraId="111A786D" w14:textId="4EE9CDA6" w:rsidR="00355540" w:rsidRPr="009D5193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9D5193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 xml:space="preserve">Presenter </w:t>
            </w:r>
          </w:p>
        </w:tc>
      </w:tr>
      <w:tr w:rsidR="00355540" w14:paraId="6C68D634" w14:textId="77777777" w:rsidTr="00CB5691">
        <w:tc>
          <w:tcPr>
            <w:tcW w:w="3376" w:type="dxa"/>
          </w:tcPr>
          <w:p w14:paraId="47B64085" w14:textId="69E88C15" w:rsidR="00355540" w:rsidRDefault="00355540" w:rsidP="00A4719E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A4719E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ISAC: Programs Overview </w:t>
            </w:r>
          </w:p>
        </w:tc>
        <w:tc>
          <w:tcPr>
            <w:tcW w:w="1389" w:type="dxa"/>
          </w:tcPr>
          <w:p w14:paraId="74118A86" w14:textId="227FF60D" w:rsidR="00355540" w:rsidRDefault="00240A1B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IJ</w:t>
            </w:r>
          </w:p>
        </w:tc>
        <w:tc>
          <w:tcPr>
            <w:tcW w:w="4945" w:type="dxa"/>
          </w:tcPr>
          <w:p w14:paraId="35D5F6C6" w14:textId="18B50871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Sherry Shonauer, ISAC</w:t>
            </w:r>
          </w:p>
        </w:tc>
      </w:tr>
      <w:tr w:rsidR="00355540" w14:paraId="0898C19F" w14:textId="77777777" w:rsidTr="00CB5691">
        <w:tc>
          <w:tcPr>
            <w:tcW w:w="3376" w:type="dxa"/>
          </w:tcPr>
          <w:p w14:paraId="0CEE85A6" w14:textId="53C66E40" w:rsidR="00355540" w:rsidRDefault="00355540" w:rsidP="00A4719E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A4719E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Financial Aid Jeopardy</w:t>
            </w:r>
          </w:p>
        </w:tc>
        <w:tc>
          <w:tcPr>
            <w:tcW w:w="1389" w:type="dxa"/>
          </w:tcPr>
          <w:p w14:paraId="6898FC05" w14:textId="5861DC00" w:rsidR="00355540" w:rsidRDefault="00240A1B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GH</w:t>
            </w:r>
          </w:p>
        </w:tc>
        <w:tc>
          <w:tcPr>
            <w:tcW w:w="4945" w:type="dxa"/>
          </w:tcPr>
          <w:p w14:paraId="3589F56A" w14:textId="5FFC2EB7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Mark Riggs, Monogram Student Lending</w:t>
            </w:r>
          </w:p>
        </w:tc>
      </w:tr>
      <w:tr w:rsidR="00355540" w14:paraId="4D6F51E5" w14:textId="77777777" w:rsidTr="00CB5691">
        <w:tc>
          <w:tcPr>
            <w:tcW w:w="3376" w:type="dxa"/>
          </w:tcPr>
          <w:p w14:paraId="6748A9A1" w14:textId="51BC894C" w:rsidR="00355540" w:rsidRDefault="00355540" w:rsidP="00A4719E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A4719E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The Upside Down of Federal PLUS: Secrets from the Lender List Lab</w:t>
            </w:r>
          </w:p>
        </w:tc>
        <w:tc>
          <w:tcPr>
            <w:tcW w:w="1389" w:type="dxa"/>
          </w:tcPr>
          <w:p w14:paraId="0A4F8BB3" w14:textId="60540D26" w:rsidR="00355540" w:rsidRDefault="00240A1B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EF</w:t>
            </w:r>
            <w:r w:rsidR="00943B31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/Ballroom</w:t>
            </w:r>
          </w:p>
        </w:tc>
        <w:tc>
          <w:tcPr>
            <w:tcW w:w="4945" w:type="dxa"/>
          </w:tcPr>
          <w:p w14:paraId="69A08085" w14:textId="59A6AD4A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Christina Rose, </w:t>
            </w:r>
            <w:r w:rsidR="00240A1B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Elyse </w:t>
            </w:r>
            <w:r w:rsidR="00875EAD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Weller</w:t>
            </w: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, Katie Mueller, Laura Rogers, Marlon Jones</w:t>
            </w:r>
            <w:r w:rsidR="00EE5AAE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, Nathan Eaton</w:t>
            </w:r>
          </w:p>
        </w:tc>
      </w:tr>
      <w:tr w:rsidR="00355540" w14:paraId="4F719EBE" w14:textId="77777777" w:rsidTr="00CB5691">
        <w:tc>
          <w:tcPr>
            <w:tcW w:w="3376" w:type="dxa"/>
          </w:tcPr>
          <w:p w14:paraId="42A5A764" w14:textId="2A22F1E2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R2T4 Panel</w:t>
            </w:r>
          </w:p>
        </w:tc>
        <w:tc>
          <w:tcPr>
            <w:tcW w:w="1389" w:type="dxa"/>
          </w:tcPr>
          <w:p w14:paraId="5B7BEE2A" w14:textId="04EC60F6" w:rsidR="00355540" w:rsidRDefault="00240A1B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CD</w:t>
            </w:r>
          </w:p>
        </w:tc>
        <w:tc>
          <w:tcPr>
            <w:tcW w:w="4945" w:type="dxa"/>
          </w:tcPr>
          <w:p w14:paraId="68138210" w14:textId="37E40A63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Stacey Schilling, Beck School of Practical Nursing; Maureen Amos, Northeastern Illinois University; Courtney Ruffa</w:t>
            </w:r>
            <w:r w:rsidR="00240A1B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t</w:t>
            </w: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ti, Illinois State University; Nancy Perryman, Saint </w:t>
            </w:r>
            <w:proofErr w:type="gramStart"/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Francis Medical Center</w:t>
            </w:r>
            <w:proofErr w:type="gramEnd"/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 College of Nursing; Jason Ramsey, Southern Illinois University </w:t>
            </w:r>
          </w:p>
        </w:tc>
      </w:tr>
      <w:tr w:rsidR="00355540" w14:paraId="03A3283C" w14:textId="77777777" w:rsidTr="00CB5691">
        <w:tc>
          <w:tcPr>
            <w:tcW w:w="3376" w:type="dxa"/>
          </w:tcPr>
          <w:p w14:paraId="54E3AD53" w14:textId="20935435" w:rsidR="00355540" w:rsidRPr="009D5193" w:rsidRDefault="00355540" w:rsidP="009D5193">
            <w:pPr>
              <w:spacing w:after="0" w:line="240" w:lineRule="auto"/>
              <w:rPr>
                <w:rFonts w:ascii="Verdana" w:eastAsia="Times New Roman" w:hAnsi="Verdana" w:cs="Arial"/>
                <w:color w:val="434343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Illinois State </w:t>
            </w:r>
            <w:proofErr w:type="gramStart"/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Treasurers</w:t>
            </w:r>
            <w:proofErr w:type="gramEnd"/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 xml:space="preserve"> Office: Helping Students and Families Plan for College</w:t>
            </w:r>
          </w:p>
        </w:tc>
        <w:tc>
          <w:tcPr>
            <w:tcW w:w="1389" w:type="dxa"/>
          </w:tcPr>
          <w:p w14:paraId="320D4BA3" w14:textId="67A0EF4A" w:rsidR="00355540" w:rsidRDefault="00240A1B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AB</w:t>
            </w:r>
          </w:p>
        </w:tc>
        <w:tc>
          <w:tcPr>
            <w:tcW w:w="4945" w:type="dxa"/>
          </w:tcPr>
          <w:p w14:paraId="3D7D1BE0" w14:textId="3C6CB94B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Chloe Lilliston and Maggie Owen, Office of the Illinois State Treasurer</w:t>
            </w:r>
          </w:p>
        </w:tc>
      </w:tr>
    </w:tbl>
    <w:p w14:paraId="451A790D" w14:textId="77777777" w:rsidR="00A4719E" w:rsidRPr="00A4719E" w:rsidRDefault="00A4719E" w:rsidP="00A4719E">
      <w:pPr>
        <w:shd w:val="clear" w:color="auto" w:fill="FFFFFF"/>
        <w:spacing w:after="150"/>
        <w:ind w:left="360"/>
        <w:rPr>
          <w:rFonts w:ascii="Verdana" w:eastAsia="Verdana" w:hAnsi="Verdana" w:cs="Verdana"/>
          <w:color w:val="3300FF"/>
          <w:sz w:val="24"/>
          <w:szCs w:val="24"/>
        </w:rPr>
      </w:pPr>
    </w:p>
    <w:p w14:paraId="33F21754" w14:textId="546C039A" w:rsidR="008E70A5" w:rsidRPr="008E70A5" w:rsidRDefault="008E70A5" w:rsidP="008E70A5">
      <w:pPr>
        <w:shd w:val="clear" w:color="auto" w:fill="FFFFFF"/>
        <w:spacing w:after="150"/>
        <w:rPr>
          <w:rFonts w:ascii="Verdana" w:eastAsia="Verdana" w:hAnsi="Verdana" w:cs="Verdana"/>
          <w:color w:val="3300FF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3:45-4</w:t>
      </w:r>
      <w:r w:rsidRPr="008E70A5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 xml:space="preserve"> p.m. </w:t>
      </w:r>
      <w:r w:rsidRPr="008E70A5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Break/Exhibitor Visit</w:t>
      </w:r>
    </w:p>
    <w:p w14:paraId="122D09E6" w14:textId="5C6332B8" w:rsidR="00F41E75" w:rsidRPr="00C5452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4-5 p.m. Birds of a Feather (by Role)</w:t>
      </w:r>
      <w:r w:rsidR="00343BBF"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355540">
        <w:rPr>
          <w:rFonts w:ascii="Verdana" w:eastAsia="Verdana" w:hAnsi="Verdana" w:cs="Verdana"/>
          <w:b/>
          <w:bCs/>
          <w:color w:val="980000"/>
          <w:sz w:val="24"/>
          <w:szCs w:val="24"/>
        </w:rPr>
        <w:t>Room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]</w:t>
      </w:r>
    </w:p>
    <w:p w14:paraId="024F1F8D" w14:textId="6D7BF3FE" w:rsidR="009E4615" w:rsidRPr="00C54527" w:rsidRDefault="009E4615" w:rsidP="009E4615">
      <w:pPr>
        <w:pStyle w:val="ListParagraph"/>
        <w:numPr>
          <w:ilvl w:val="0"/>
          <w:numId w:val="12"/>
        </w:num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Directors, Managers, and/or People Leaders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>GH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]</w:t>
      </w:r>
    </w:p>
    <w:p w14:paraId="68D941DF" w14:textId="6B7D501B" w:rsidR="009E4615" w:rsidRPr="00C54527" w:rsidRDefault="009E4615" w:rsidP="009E4615">
      <w:pPr>
        <w:pStyle w:val="ListParagraph"/>
        <w:numPr>
          <w:ilvl w:val="0"/>
          <w:numId w:val="12"/>
        </w:num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Counseling/Front Line Service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>IJ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]</w:t>
      </w:r>
    </w:p>
    <w:p w14:paraId="0A5E788F" w14:textId="40E73DF0" w:rsidR="009E4615" w:rsidRPr="00C54527" w:rsidRDefault="009E4615" w:rsidP="009E4615">
      <w:pPr>
        <w:pStyle w:val="ListParagraph"/>
        <w:numPr>
          <w:ilvl w:val="0"/>
          <w:numId w:val="12"/>
        </w:num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Scholarships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>A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]</w:t>
      </w:r>
    </w:p>
    <w:p w14:paraId="79B4BBFF" w14:textId="6CB80115" w:rsidR="009E4615" w:rsidRPr="00C54527" w:rsidRDefault="009E4615" w:rsidP="009E4615">
      <w:pPr>
        <w:pStyle w:val="ListParagraph"/>
        <w:numPr>
          <w:ilvl w:val="0"/>
          <w:numId w:val="12"/>
        </w:num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Compliance/Training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>B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]</w:t>
      </w:r>
    </w:p>
    <w:p w14:paraId="52DFCD88" w14:textId="4668548A" w:rsidR="009E4615" w:rsidRPr="00C54527" w:rsidRDefault="009E4615" w:rsidP="009E4615">
      <w:pPr>
        <w:pStyle w:val="ListParagraph"/>
        <w:numPr>
          <w:ilvl w:val="0"/>
          <w:numId w:val="12"/>
        </w:num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Fiscal/Data and Systems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>C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]</w:t>
      </w:r>
    </w:p>
    <w:p w14:paraId="489813BD" w14:textId="69698BDC" w:rsidR="009E4615" w:rsidRPr="00C54527" w:rsidRDefault="009E4615" w:rsidP="009E4615">
      <w:pPr>
        <w:pStyle w:val="ListParagraph"/>
        <w:numPr>
          <w:ilvl w:val="0"/>
          <w:numId w:val="12"/>
        </w:num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Loan Coordinators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334454">
        <w:rPr>
          <w:rFonts w:ascii="Verdana" w:eastAsia="Verdana" w:hAnsi="Verdana" w:cs="Verdana"/>
          <w:b/>
          <w:bCs/>
          <w:color w:val="980000"/>
          <w:sz w:val="24"/>
          <w:szCs w:val="24"/>
        </w:rPr>
        <w:t>D</w:t>
      </w:r>
      <w:r w:rsidR="00C47158">
        <w:rPr>
          <w:rFonts w:ascii="Verdana" w:eastAsia="Verdana" w:hAnsi="Verdana" w:cs="Verdana"/>
          <w:b/>
          <w:bCs/>
          <w:color w:val="980000"/>
          <w:sz w:val="24"/>
          <w:szCs w:val="24"/>
        </w:rPr>
        <w:t>]</w:t>
      </w:r>
    </w:p>
    <w:p w14:paraId="25F67DE8" w14:textId="78AC03C3" w:rsidR="001E6656" w:rsidRPr="001E6656" w:rsidRDefault="00941B38" w:rsidP="001E6656">
      <w:pPr>
        <w:shd w:val="clear" w:color="auto" w:fill="FFFFFF"/>
        <w:spacing w:after="150"/>
        <w:rPr>
          <w:rFonts w:ascii="Verdana" w:eastAsia="Verdana" w:hAnsi="Verdana" w:cs="Verdana"/>
          <w:color w:val="3300FF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5-5:45</w:t>
      </w:r>
      <w:r w:rsidR="001E6656" w:rsidRPr="001E6656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 xml:space="preserve"> p.m. </w:t>
      </w:r>
      <w:r w:rsidR="001E6656" w:rsidRPr="001E6656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Break</w:t>
      </w:r>
    </w:p>
    <w:p w14:paraId="64E1664A" w14:textId="77777777" w:rsidR="00F41E75" w:rsidRPr="00C5452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5:45-7 p.m.: General Session: Dinner &amp; Awards</w:t>
      </w:r>
    </w:p>
    <w:p w14:paraId="2B064080" w14:textId="6E744234" w:rsidR="00847072" w:rsidRDefault="00F41E75" w:rsidP="00872E81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7-9 p.m.: Scavenger Hunt &amp; Cash bar!</w:t>
      </w:r>
    </w:p>
    <w:p w14:paraId="300A1E97" w14:textId="77777777" w:rsidR="00E00715" w:rsidRDefault="00E00715" w:rsidP="00F41E75">
      <w:pPr>
        <w:shd w:val="clear" w:color="auto" w:fill="FFFFFF"/>
        <w:spacing w:after="375" w:line="240" w:lineRule="auto"/>
        <w:rPr>
          <w:rFonts w:ascii="Verdana" w:eastAsia="Verdana" w:hAnsi="Verdana" w:cs="Verdana"/>
          <w:b/>
          <w:color w:val="F1C40F"/>
          <w:sz w:val="30"/>
          <w:szCs w:val="30"/>
        </w:rPr>
      </w:pPr>
    </w:p>
    <w:p w14:paraId="0995A5D3" w14:textId="77777777" w:rsidR="00CB5691" w:rsidRDefault="00CB5691" w:rsidP="00F41E75">
      <w:pPr>
        <w:shd w:val="clear" w:color="auto" w:fill="FFFFFF"/>
        <w:spacing w:after="375" w:line="240" w:lineRule="auto"/>
        <w:rPr>
          <w:rFonts w:ascii="Verdana" w:eastAsia="Verdana" w:hAnsi="Verdana" w:cs="Verdana"/>
          <w:b/>
          <w:color w:val="F1C40F"/>
          <w:sz w:val="30"/>
          <w:szCs w:val="30"/>
        </w:rPr>
      </w:pPr>
    </w:p>
    <w:p w14:paraId="2081116B" w14:textId="29B46BBB" w:rsidR="00F41E75" w:rsidRPr="006B77DF" w:rsidRDefault="00F41E75" w:rsidP="00F41E75">
      <w:pPr>
        <w:shd w:val="clear" w:color="auto" w:fill="FFFFFF"/>
        <w:spacing w:after="375" w:line="240" w:lineRule="auto"/>
        <w:rPr>
          <w:rFonts w:ascii="Verdana" w:eastAsia="Open Sans" w:hAnsi="Verdana" w:cs="Open Sans"/>
          <w:b/>
          <w:color w:val="242158"/>
          <w:sz w:val="39"/>
          <w:szCs w:val="39"/>
        </w:rPr>
      </w:pPr>
      <w:r w:rsidRPr="00B54A92">
        <w:rPr>
          <w:rFonts w:ascii="Verdana" w:eastAsia="Verdana" w:hAnsi="Verdana" w:cs="Verdana"/>
          <w:b/>
          <w:color w:val="F1C40F"/>
          <w:sz w:val="30"/>
          <w:szCs w:val="30"/>
        </w:rPr>
        <w:lastRenderedPageBreak/>
        <w:t>Day 2 (Tuesday, March 10)</w:t>
      </w:r>
    </w:p>
    <w:p w14:paraId="12860141" w14:textId="77777777" w:rsidR="00F41E75" w:rsidRPr="00C54527" w:rsidRDefault="00F41E75" w:rsidP="00F41E75">
      <w:pPr>
        <w:shd w:val="clear" w:color="auto" w:fill="FFFFFF"/>
        <w:spacing w:after="150"/>
        <w:rPr>
          <w:rFonts w:ascii="Verdana" w:eastAsia="Georgia" w:hAnsi="Verdana" w:cs="Georgia"/>
          <w:color w:val="333333"/>
          <w:sz w:val="24"/>
          <w:szCs w:val="24"/>
        </w:rPr>
      </w:pPr>
      <w:r w:rsidRPr="00C54527">
        <w:rPr>
          <w:rFonts w:ascii="Verdana" w:eastAsia="Verdana" w:hAnsi="Verdana" w:cs="Verdana"/>
          <w:color w:val="333333"/>
          <w:sz w:val="24"/>
          <w:szCs w:val="24"/>
        </w:rPr>
        <w:t>8-9 a.m. Registration Desk Open</w:t>
      </w:r>
    </w:p>
    <w:p w14:paraId="39EAC3C0" w14:textId="77777777" w:rsidR="00F41E75" w:rsidRPr="00C54527" w:rsidRDefault="00F41E75" w:rsidP="00F41E75">
      <w:pPr>
        <w:shd w:val="clear" w:color="auto" w:fill="FFFFFF"/>
        <w:spacing w:after="150"/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9 a.</w:t>
      </w:r>
      <w:proofErr w:type="gramStart"/>
      <w:r w:rsidRPr="00C54527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m.—</w:t>
      </w:r>
      <w:proofErr w:type="gramEnd"/>
      <w:r w:rsidRPr="00C54527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4:15 p.m. Exhibitor Area Open</w:t>
      </w:r>
    </w:p>
    <w:p w14:paraId="7E646BDF" w14:textId="77777777" w:rsidR="00F41E75" w:rsidRPr="00C5452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  <w:highlight w:val="yellow"/>
        </w:rPr>
      </w:pPr>
      <w:r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8-9 a.m.: Breakfast</w:t>
      </w:r>
    </w:p>
    <w:p w14:paraId="6D8B4305" w14:textId="45A0E589" w:rsidR="00F41E75" w:rsidRPr="00C54527" w:rsidRDefault="00872E81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8:30</w:t>
      </w:r>
      <w:r w:rsidR="00F41E75"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-</w:t>
      </w:r>
      <w:r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9:30</w:t>
      </w:r>
      <w:r w:rsidR="00F41E75"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 xml:space="preserve"> a.m</w:t>
      </w:r>
      <w:r w:rsidR="00117D93"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.</w:t>
      </w:r>
      <w:r w:rsidR="00F41E75"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: General Session</w:t>
      </w:r>
    </w:p>
    <w:p w14:paraId="1296FE25" w14:textId="17B20846" w:rsidR="00F41E75" w:rsidRPr="00872E81" w:rsidRDefault="00F41E75" w:rsidP="00F41E75">
      <w:pPr>
        <w:pStyle w:val="ListParagraph"/>
        <w:numPr>
          <w:ilvl w:val="0"/>
          <w:numId w:val="6"/>
        </w:numPr>
        <w:shd w:val="clear" w:color="auto" w:fill="FFFFFF"/>
        <w:spacing w:after="150"/>
        <w:rPr>
          <w:rFonts w:ascii="Verdana" w:eastAsia="Georgia" w:hAnsi="Verdana" w:cs="Georgia"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Illinois Student Assistance Commission</w:t>
      </w:r>
      <w:r w:rsidR="00310907">
        <w:rPr>
          <w:rFonts w:ascii="Verdana" w:eastAsia="Verdana" w:hAnsi="Verdana" w:cs="Verdana"/>
          <w:color w:val="0C3512" w:themeColor="accent3" w:themeShade="80"/>
          <w:sz w:val="24"/>
          <w:szCs w:val="24"/>
        </w:rPr>
        <w:t xml:space="preserve"> (ISAC)</w:t>
      </w:r>
    </w:p>
    <w:p w14:paraId="3C4B429C" w14:textId="551AEAD3" w:rsidR="00872E81" w:rsidRPr="00380973" w:rsidRDefault="00872E81" w:rsidP="00872E81">
      <w:pPr>
        <w:shd w:val="clear" w:color="auto" w:fill="FFFFFF"/>
        <w:spacing w:after="150"/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</w:pPr>
      <w:r w:rsidRPr="00380973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9:30-9:45</w:t>
      </w:r>
      <w:r w:rsidR="00380973" w:rsidRPr="00380973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 xml:space="preserve"> Break/Exhibitor Visit</w:t>
      </w:r>
    </w:p>
    <w:p w14:paraId="2D007C3A" w14:textId="5629705B" w:rsidR="00E136EB" w:rsidRPr="00380973" w:rsidRDefault="00380973" w:rsidP="00380973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380973">
        <w:rPr>
          <w:rFonts w:ascii="Verdana" w:eastAsia="Verdana" w:hAnsi="Verdana" w:cs="Verdana"/>
          <w:b/>
          <w:bCs/>
          <w:color w:val="0000FF"/>
          <w:sz w:val="24"/>
          <w:szCs w:val="24"/>
        </w:rPr>
        <w:t>9:45-10:45</w:t>
      </w:r>
      <w:r w:rsidR="00F41E75" w:rsidRPr="00380973">
        <w:rPr>
          <w:rFonts w:ascii="Verdana" w:eastAsia="Verdana" w:hAnsi="Verdana" w:cs="Verdana"/>
          <w:b/>
          <w:bCs/>
          <w:color w:val="0000FF"/>
          <w:sz w:val="24"/>
          <w:szCs w:val="24"/>
        </w:rPr>
        <w:t xml:space="preserve"> </w:t>
      </w:r>
      <w:r w:rsidR="00E136EB" w:rsidRPr="00380973">
        <w:rPr>
          <w:rFonts w:ascii="Verdana" w:eastAsia="Verdana" w:hAnsi="Verdana" w:cs="Verdana"/>
          <w:b/>
          <w:bCs/>
          <w:color w:val="0000FF"/>
          <w:sz w:val="24"/>
          <w:szCs w:val="24"/>
        </w:rPr>
        <w:t xml:space="preserve">a.m. </w:t>
      </w:r>
      <w:r w:rsidR="00F41E75" w:rsidRPr="00380973">
        <w:rPr>
          <w:rFonts w:ascii="Verdana" w:eastAsia="Verdana" w:hAnsi="Verdana" w:cs="Verdana"/>
          <w:b/>
          <w:bCs/>
          <w:color w:val="0000FF"/>
          <w:sz w:val="24"/>
          <w:szCs w:val="24"/>
        </w:rPr>
        <w:t>Interest Sessions</w:t>
      </w:r>
      <w:r w:rsidR="00343BBF" w:rsidRPr="00380973">
        <w:rPr>
          <w:rFonts w:ascii="Verdana" w:eastAsia="Verdana" w:hAnsi="Verdana" w:cs="Verdana"/>
          <w:b/>
          <w:bCs/>
          <w:color w:val="0000FF"/>
          <w:sz w:val="24"/>
          <w:szCs w:val="24"/>
        </w:rPr>
        <w:t xml:space="preserve"> (5)</w:t>
      </w:r>
      <w:r w:rsidR="00EA7A64">
        <w:rPr>
          <w:rFonts w:ascii="Verdana" w:eastAsia="Verdana" w:hAnsi="Verdana" w:cs="Verdana"/>
          <w:b/>
          <w:bCs/>
          <w:color w:val="0000FF"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61"/>
        <w:gridCol w:w="1683"/>
        <w:gridCol w:w="4331"/>
      </w:tblGrid>
      <w:tr w:rsidR="00355540" w14:paraId="5E88C74C" w14:textId="77777777" w:rsidTr="00CB5691">
        <w:tc>
          <w:tcPr>
            <w:tcW w:w="4190" w:type="dxa"/>
          </w:tcPr>
          <w:p w14:paraId="6EF3FF86" w14:textId="0CB5BE3F" w:rsidR="00355540" w:rsidRPr="00380973" w:rsidRDefault="00355540" w:rsidP="00380973">
            <w:pPr>
              <w:shd w:val="clear" w:color="auto" w:fill="FFFFFF"/>
              <w:spacing w:after="150"/>
              <w:rPr>
                <w:rFonts w:ascii="Verdana" w:eastAsia="Georgia" w:hAnsi="Verdana" w:cs="Georgia"/>
                <w:b/>
                <w:bCs/>
                <w:color w:val="0000FF"/>
                <w:sz w:val="24"/>
                <w:szCs w:val="24"/>
              </w:rPr>
            </w:pPr>
            <w:r w:rsidRPr="00380973">
              <w:rPr>
                <w:rFonts w:ascii="Verdana" w:eastAsia="Georgia" w:hAnsi="Verdana" w:cs="Georgia"/>
                <w:b/>
                <w:bCs/>
                <w:color w:val="0000FF"/>
                <w:sz w:val="24"/>
                <w:szCs w:val="24"/>
              </w:rPr>
              <w:t>Title</w:t>
            </w:r>
          </w:p>
        </w:tc>
        <w:tc>
          <w:tcPr>
            <w:tcW w:w="1390" w:type="dxa"/>
          </w:tcPr>
          <w:p w14:paraId="40E58FA3" w14:textId="53C2054B" w:rsidR="00355540" w:rsidRPr="00380973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b/>
                <w:bCs/>
                <w:color w:val="0000FF"/>
                <w:sz w:val="24"/>
                <w:szCs w:val="24"/>
              </w:rPr>
              <w:t>Location</w:t>
            </w:r>
          </w:p>
        </w:tc>
        <w:tc>
          <w:tcPr>
            <w:tcW w:w="4495" w:type="dxa"/>
          </w:tcPr>
          <w:p w14:paraId="219EA766" w14:textId="1BE525BD" w:rsidR="00355540" w:rsidRPr="00380973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b/>
                <w:bCs/>
                <w:color w:val="0000FF"/>
                <w:sz w:val="24"/>
                <w:szCs w:val="24"/>
              </w:rPr>
            </w:pPr>
            <w:r w:rsidRPr="00380973">
              <w:rPr>
                <w:rFonts w:ascii="Verdana" w:eastAsia="Georgia" w:hAnsi="Verdana" w:cs="Georgia"/>
                <w:b/>
                <w:bCs/>
                <w:color w:val="0000FF"/>
                <w:sz w:val="24"/>
                <w:szCs w:val="24"/>
              </w:rPr>
              <w:t>Presenter</w:t>
            </w:r>
          </w:p>
        </w:tc>
      </w:tr>
      <w:tr w:rsidR="00355540" w14:paraId="435C810C" w14:textId="77777777" w:rsidTr="00CB5691">
        <w:tc>
          <w:tcPr>
            <w:tcW w:w="4190" w:type="dxa"/>
          </w:tcPr>
          <w:p w14:paraId="64D2A6AD" w14:textId="09BE099B" w:rsidR="00355540" w:rsidRDefault="00355540" w:rsidP="00380973">
            <w:pPr>
              <w:shd w:val="clear" w:color="auto" w:fill="FFFFFF"/>
              <w:spacing w:after="15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 w:rsidRPr="00FB2EFB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Beyond Loans and Limits: Financial Aid Administration in the Upside Down</w:t>
            </w:r>
          </w:p>
        </w:tc>
        <w:tc>
          <w:tcPr>
            <w:tcW w:w="1390" w:type="dxa"/>
          </w:tcPr>
          <w:p w14:paraId="2102309A" w14:textId="3B5147E8" w:rsidR="00355540" w:rsidRDefault="003638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EF</w:t>
            </w:r>
            <w:r w:rsidR="00943B31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/Ballroom</w:t>
            </w:r>
          </w:p>
        </w:tc>
        <w:tc>
          <w:tcPr>
            <w:tcW w:w="4495" w:type="dxa"/>
          </w:tcPr>
          <w:p w14:paraId="0051209B" w14:textId="5E992687" w:rsidR="00355540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Michelle Trame, University of Illinois Urbana-Champaign; Dawn Kamp</w:t>
            </w:r>
            <w:r w:rsidR="00240A1B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h</w:t>
            </w: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aus, Parkland College; Emily Haynam, University of Missouri</w:t>
            </w:r>
          </w:p>
        </w:tc>
      </w:tr>
      <w:tr w:rsidR="00355540" w14:paraId="0FE6AD3A" w14:textId="77777777" w:rsidTr="00CB5691">
        <w:tc>
          <w:tcPr>
            <w:tcW w:w="4190" w:type="dxa"/>
          </w:tcPr>
          <w:p w14:paraId="4ECF7FAD" w14:textId="44716BBF" w:rsidR="00355540" w:rsidRDefault="00355540" w:rsidP="00380973">
            <w:pPr>
              <w:shd w:val="clear" w:color="auto" w:fill="FFFFFF"/>
              <w:spacing w:after="15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 w:rsidRPr="00380973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Through the Portal: FAFSA Simplification Then and Now</w:t>
            </w:r>
          </w:p>
        </w:tc>
        <w:tc>
          <w:tcPr>
            <w:tcW w:w="1390" w:type="dxa"/>
          </w:tcPr>
          <w:p w14:paraId="23ECC0F0" w14:textId="71FF7A10" w:rsidR="00355540" w:rsidRDefault="003638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GH</w:t>
            </w:r>
          </w:p>
        </w:tc>
        <w:tc>
          <w:tcPr>
            <w:tcW w:w="4495" w:type="dxa"/>
          </w:tcPr>
          <w:p w14:paraId="096201AB" w14:textId="6C0F5996" w:rsidR="00355540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Salma Uribe and Ana Moya, ISAC</w:t>
            </w:r>
          </w:p>
        </w:tc>
      </w:tr>
      <w:tr w:rsidR="00355540" w14:paraId="05571D78" w14:textId="77777777" w:rsidTr="00CB5691">
        <w:tc>
          <w:tcPr>
            <w:tcW w:w="4190" w:type="dxa"/>
          </w:tcPr>
          <w:p w14:paraId="1F905513" w14:textId="2C7E4606" w:rsidR="00355540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 w:rsidRPr="00380973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Cultivating the Next Generation of Leaders</w:t>
            </w:r>
          </w:p>
        </w:tc>
        <w:tc>
          <w:tcPr>
            <w:tcW w:w="1390" w:type="dxa"/>
          </w:tcPr>
          <w:p w14:paraId="73BE4CE9" w14:textId="5D9A8163" w:rsidR="00355540" w:rsidRDefault="003638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IJ</w:t>
            </w:r>
          </w:p>
        </w:tc>
        <w:tc>
          <w:tcPr>
            <w:tcW w:w="4495" w:type="dxa"/>
          </w:tcPr>
          <w:p w14:paraId="7F1C8CEB" w14:textId="4CB26AF6" w:rsidR="00355540" w:rsidRPr="00380973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Kate Brabandt, College Aid Services, LLC</w:t>
            </w:r>
          </w:p>
        </w:tc>
      </w:tr>
      <w:tr w:rsidR="00355540" w14:paraId="1FF43A47" w14:textId="77777777" w:rsidTr="00CB5691">
        <w:tc>
          <w:tcPr>
            <w:tcW w:w="4190" w:type="dxa"/>
          </w:tcPr>
          <w:p w14:paraId="7A122F13" w14:textId="713FA42F" w:rsidR="00823455" w:rsidRDefault="00823455" w:rsidP="00380973">
            <w:pPr>
              <w:shd w:val="clear" w:color="auto" w:fill="FFFFFF"/>
              <w:spacing w:after="15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 w:rsidRPr="00C54527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That Was Due When? The Importance of an Operational Calendar</w:t>
            </w:r>
          </w:p>
        </w:tc>
        <w:tc>
          <w:tcPr>
            <w:tcW w:w="1390" w:type="dxa"/>
          </w:tcPr>
          <w:p w14:paraId="284D61CF" w14:textId="51B3BA20" w:rsidR="00355540" w:rsidRDefault="003638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AB</w:t>
            </w:r>
          </w:p>
        </w:tc>
        <w:tc>
          <w:tcPr>
            <w:tcW w:w="4495" w:type="dxa"/>
          </w:tcPr>
          <w:p w14:paraId="26A4EBBB" w14:textId="669975E9" w:rsidR="00355540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Tammy Harrison, Blue Icon</w:t>
            </w:r>
          </w:p>
        </w:tc>
      </w:tr>
      <w:tr w:rsidR="00355540" w14:paraId="064C5961" w14:textId="77777777" w:rsidTr="00CB5691">
        <w:tc>
          <w:tcPr>
            <w:tcW w:w="4190" w:type="dxa"/>
          </w:tcPr>
          <w:p w14:paraId="776C8B5C" w14:textId="38556DA8" w:rsidR="00355540" w:rsidRDefault="00355540" w:rsidP="00380973">
            <w:pPr>
              <w:shd w:val="clear" w:color="auto" w:fill="FFFFFF"/>
              <w:spacing w:after="15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 w:rsidRPr="00380973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Illinois Department of Veteran Affairs</w:t>
            </w:r>
          </w:p>
        </w:tc>
        <w:tc>
          <w:tcPr>
            <w:tcW w:w="1390" w:type="dxa"/>
          </w:tcPr>
          <w:p w14:paraId="1E4901E8" w14:textId="2AA5AB37" w:rsidR="00355540" w:rsidRDefault="003638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CD</w:t>
            </w:r>
          </w:p>
        </w:tc>
        <w:tc>
          <w:tcPr>
            <w:tcW w:w="4495" w:type="dxa"/>
          </w:tcPr>
          <w:p w14:paraId="1A2B32E6" w14:textId="4CA2982D" w:rsidR="00355540" w:rsidRDefault="00355540" w:rsidP="00380973">
            <w:pPr>
              <w:pStyle w:val="ListParagraph"/>
              <w:spacing w:after="150"/>
              <w:ind w:left="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Enrique Cabrera, I</w:t>
            </w:r>
            <w:r w:rsidR="00656611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DVA</w:t>
            </w:r>
          </w:p>
        </w:tc>
      </w:tr>
    </w:tbl>
    <w:p w14:paraId="48C42F5E" w14:textId="14B4D1C3" w:rsidR="00380973" w:rsidRPr="00380973" w:rsidRDefault="00380973" w:rsidP="00380973">
      <w:pPr>
        <w:shd w:val="clear" w:color="auto" w:fill="FFFFFF"/>
        <w:spacing w:after="150"/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</w:pPr>
      <w:r w:rsidRPr="00380973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10:45-11 a.m. Break/Exhibitor Visit</w:t>
      </w:r>
    </w:p>
    <w:p w14:paraId="2BB36547" w14:textId="77777777" w:rsidR="001015CC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>11</w:t>
      </w:r>
      <w:r w:rsidR="001015CC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>-11:30</w:t>
      </w:r>
      <w:r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 xml:space="preserve"> a.m.</w:t>
      </w:r>
      <w:r w:rsidR="001015CC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 xml:space="preserve"> General Session</w:t>
      </w:r>
    </w:p>
    <w:p w14:paraId="214E85EE" w14:textId="2D1F16B5" w:rsidR="001015CC" w:rsidRPr="001015CC" w:rsidRDefault="001015CC" w:rsidP="001015CC">
      <w:pPr>
        <w:pStyle w:val="ListParagraph"/>
        <w:numPr>
          <w:ilvl w:val="0"/>
          <w:numId w:val="6"/>
        </w:numPr>
        <w:shd w:val="clear" w:color="auto" w:fill="FFFFFF"/>
        <w:spacing w:after="150"/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</w:pPr>
      <w:r w:rsidRPr="001015CC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MASFAA Update</w:t>
      </w:r>
      <w:r w:rsidR="00941B38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:</w:t>
      </w:r>
      <w:r w:rsidRPr="001015CC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 xml:space="preserve"> Emily Haynam </w:t>
      </w:r>
      <w:r w:rsidR="0003714B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(University of Missouri)</w:t>
      </w:r>
    </w:p>
    <w:p w14:paraId="3CE0DCF8" w14:textId="44554888" w:rsidR="00F41E75" w:rsidRPr="00C54527" w:rsidRDefault="001015CC" w:rsidP="00F41E75">
      <w:pPr>
        <w:shd w:val="clear" w:color="auto" w:fill="FFFFFF"/>
        <w:spacing w:after="150"/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</w:pPr>
      <w:r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 xml:space="preserve">11:30 a.m. - </w:t>
      </w:r>
      <w:r w:rsidR="00F41E75"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>12:45 p.m. General Session</w:t>
      </w:r>
    </w:p>
    <w:p w14:paraId="5DC61E79" w14:textId="77777777" w:rsidR="00F41E75" w:rsidRPr="00C54527" w:rsidRDefault="00F41E75" w:rsidP="00F41E75">
      <w:pPr>
        <w:pStyle w:val="ListParagraph"/>
        <w:numPr>
          <w:ilvl w:val="0"/>
          <w:numId w:val="4"/>
        </w:numPr>
        <w:shd w:val="clear" w:color="auto" w:fill="FFFFFF"/>
        <w:spacing w:after="150"/>
        <w:rPr>
          <w:rFonts w:ascii="Verdana" w:eastAsia="Georgia" w:hAnsi="Verdana" w:cs="Georgia"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Lunch</w:t>
      </w:r>
    </w:p>
    <w:p w14:paraId="148C0311" w14:textId="77777777" w:rsidR="00F41E75" w:rsidRPr="00C54527" w:rsidRDefault="00F41E75" w:rsidP="00F41E75">
      <w:pPr>
        <w:pStyle w:val="ListParagraph"/>
        <w:numPr>
          <w:ilvl w:val="0"/>
          <w:numId w:val="4"/>
        </w:numPr>
        <w:shd w:val="clear" w:color="auto" w:fill="FFFFFF"/>
        <w:spacing w:after="150"/>
        <w:rPr>
          <w:rFonts w:ascii="Verdana" w:eastAsia="Georgia" w:hAnsi="Verdana" w:cs="Georgia"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Business Meeting</w:t>
      </w:r>
    </w:p>
    <w:p w14:paraId="5A5E675C" w14:textId="77777777" w:rsidR="00F41E75" w:rsidRPr="00C54527" w:rsidRDefault="00F41E75" w:rsidP="00F41E75">
      <w:pPr>
        <w:pStyle w:val="ListParagraph"/>
        <w:numPr>
          <w:ilvl w:val="0"/>
          <w:numId w:val="4"/>
        </w:numPr>
        <w:shd w:val="clear" w:color="auto" w:fill="FFFFFF"/>
        <w:spacing w:after="150"/>
        <w:rPr>
          <w:rFonts w:ascii="Verdana" w:eastAsia="Georgia" w:hAnsi="Verdana" w:cs="Georgia"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Vendor Introductions</w:t>
      </w:r>
    </w:p>
    <w:p w14:paraId="72B0197F" w14:textId="7F5F2E98" w:rsidR="00F41E75" w:rsidRPr="00C5452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>12:45-1:45 p</w:t>
      </w:r>
      <w:r w:rsidR="00E136EB"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>.</w:t>
      </w:r>
      <w:r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>m</w:t>
      </w:r>
      <w:r w:rsidR="00E136EB"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>.</w:t>
      </w:r>
      <w:r w:rsidRPr="00C54527">
        <w:rPr>
          <w:rFonts w:ascii="Verdana" w:eastAsia="Verdana" w:hAnsi="Verdana" w:cs="Verdana"/>
          <w:b/>
          <w:color w:val="0C3512" w:themeColor="accent3" w:themeShade="80"/>
          <w:sz w:val="24"/>
          <w:szCs w:val="24"/>
        </w:rPr>
        <w:t xml:space="preserve"> General Session</w:t>
      </w:r>
    </w:p>
    <w:p w14:paraId="3A894041" w14:textId="6C1738AB" w:rsidR="00310907" w:rsidRPr="00A42627" w:rsidRDefault="002B0E8C" w:rsidP="00F41E75">
      <w:pPr>
        <w:pStyle w:val="ListParagraph"/>
        <w:numPr>
          <w:ilvl w:val="0"/>
          <w:numId w:val="5"/>
        </w:numPr>
        <w:shd w:val="clear" w:color="auto" w:fill="FFFFFF"/>
        <w:spacing w:after="150"/>
        <w:rPr>
          <w:rFonts w:ascii="Verdana" w:eastAsia="Georgia" w:hAnsi="Verdana" w:cs="Georgia"/>
          <w:bCs/>
          <w:color w:val="0C3512" w:themeColor="accent3" w:themeShade="80"/>
          <w:sz w:val="24"/>
          <w:szCs w:val="24"/>
        </w:rPr>
      </w:pPr>
      <w:r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“The Ninth Episode” Keynote Speaker</w:t>
      </w:r>
      <w:r w:rsidR="00F41E75" w:rsidRPr="00C54527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 xml:space="preserve"> Zac</w:t>
      </w:r>
      <w:r w:rsidR="00FB2EFB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k</w:t>
      </w:r>
      <w:r w:rsidR="00F41E75" w:rsidRPr="00C54527"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 xml:space="preserve"> Goodwin</w:t>
      </w:r>
      <w:r>
        <w:rPr>
          <w:rFonts w:ascii="Verdana" w:eastAsia="Verdana" w:hAnsi="Verdana" w:cs="Verdana"/>
          <w:bCs/>
          <w:color w:val="0C3512" w:themeColor="accent3" w:themeShade="80"/>
          <w:sz w:val="24"/>
          <w:szCs w:val="24"/>
        </w:rPr>
        <w:t>, Marquette University</w:t>
      </w:r>
    </w:p>
    <w:p w14:paraId="02EE83C0" w14:textId="5AB0027D" w:rsidR="00E136EB" w:rsidRPr="00310907" w:rsidRDefault="00F41E75" w:rsidP="00310907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3300FF"/>
          <w:sz w:val="24"/>
          <w:szCs w:val="24"/>
        </w:rPr>
      </w:pPr>
      <w:r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lastRenderedPageBreak/>
        <w:t>2-3 p.m. Interest Sessions</w:t>
      </w:r>
      <w:r w:rsidR="00343BBF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 xml:space="preserve"> (</w:t>
      </w:r>
      <w:r w:rsidR="00FA17D5">
        <w:rPr>
          <w:rFonts w:ascii="Verdana" w:eastAsia="Verdana" w:hAnsi="Verdana" w:cs="Verdana"/>
          <w:b/>
          <w:bCs/>
          <w:color w:val="3300FF"/>
          <w:sz w:val="24"/>
          <w:szCs w:val="24"/>
        </w:rPr>
        <w:t>5</w:t>
      </w:r>
      <w:r w:rsidR="00343BBF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4"/>
        <w:gridCol w:w="1683"/>
        <w:gridCol w:w="4873"/>
      </w:tblGrid>
      <w:tr w:rsidR="00355540" w14:paraId="1C5F7F38" w14:textId="77777777" w:rsidTr="00FA17D5">
        <w:tc>
          <w:tcPr>
            <w:tcW w:w="3621" w:type="dxa"/>
          </w:tcPr>
          <w:p w14:paraId="3D5AEEAE" w14:textId="514F4CEB" w:rsidR="00355540" w:rsidRPr="00310907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310907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Title</w:t>
            </w:r>
          </w:p>
        </w:tc>
        <w:tc>
          <w:tcPr>
            <w:tcW w:w="1363" w:type="dxa"/>
          </w:tcPr>
          <w:p w14:paraId="037D86E2" w14:textId="5705E932" w:rsidR="00355540" w:rsidRPr="00310907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Location</w:t>
            </w:r>
          </w:p>
        </w:tc>
        <w:tc>
          <w:tcPr>
            <w:tcW w:w="5086" w:type="dxa"/>
          </w:tcPr>
          <w:p w14:paraId="64834E4B" w14:textId="18655BC0" w:rsidR="00355540" w:rsidRPr="00310907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310907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Presenter</w:t>
            </w:r>
          </w:p>
        </w:tc>
      </w:tr>
      <w:tr w:rsidR="00355540" w14:paraId="00895E1A" w14:textId="77777777" w:rsidTr="00FA17D5">
        <w:tc>
          <w:tcPr>
            <w:tcW w:w="3621" w:type="dxa"/>
          </w:tcPr>
          <w:p w14:paraId="16A0575F" w14:textId="3CC53183" w:rsidR="00355540" w:rsidRDefault="00355540" w:rsidP="00E00715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E00715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Strange Happenings: How to be a Positive Parent or Guardian through the Financial Aid Process</w:t>
            </w:r>
          </w:p>
        </w:tc>
        <w:tc>
          <w:tcPr>
            <w:tcW w:w="1363" w:type="dxa"/>
          </w:tcPr>
          <w:p w14:paraId="4549E262" w14:textId="132F02EC" w:rsidR="00355540" w:rsidRDefault="00246502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GH</w:t>
            </w:r>
          </w:p>
        </w:tc>
        <w:tc>
          <w:tcPr>
            <w:tcW w:w="5086" w:type="dxa"/>
          </w:tcPr>
          <w:p w14:paraId="20448AB1" w14:textId="01AC2D13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Tim Marten, Millikin University</w:t>
            </w:r>
          </w:p>
        </w:tc>
      </w:tr>
      <w:tr w:rsidR="00355540" w14:paraId="07D24047" w14:textId="77777777" w:rsidTr="00FA17D5">
        <w:tc>
          <w:tcPr>
            <w:tcW w:w="3621" w:type="dxa"/>
          </w:tcPr>
          <w:p w14:paraId="30EBCEF5" w14:textId="327EC4E8" w:rsidR="00355540" w:rsidRPr="00823455" w:rsidRDefault="00823455" w:rsidP="00823455">
            <w:pPr>
              <w:shd w:val="clear" w:color="auto" w:fill="FFFFFF"/>
              <w:spacing w:after="150"/>
              <w:rPr>
                <w:rFonts w:ascii="Verdana" w:eastAsia="Georgia" w:hAnsi="Verdana" w:cs="Georgia"/>
                <w:color w:val="0000FF"/>
                <w:sz w:val="24"/>
                <w:szCs w:val="24"/>
              </w:rPr>
            </w:pPr>
            <w:r w:rsidRPr="00380973">
              <w:rPr>
                <w:rFonts w:ascii="Verdana" w:eastAsia="Georgia" w:hAnsi="Verdana" w:cs="Georgia"/>
                <w:color w:val="0000FF"/>
                <w:sz w:val="24"/>
                <w:szCs w:val="24"/>
              </w:rPr>
              <w:t>Staff Churn: Dealing with Planned and Unexpected Staff Turnover</w:t>
            </w:r>
          </w:p>
        </w:tc>
        <w:tc>
          <w:tcPr>
            <w:tcW w:w="1363" w:type="dxa"/>
          </w:tcPr>
          <w:p w14:paraId="1890CE6A" w14:textId="405BC1C0" w:rsidR="00355540" w:rsidRDefault="00246502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AB</w:t>
            </w:r>
          </w:p>
        </w:tc>
        <w:tc>
          <w:tcPr>
            <w:tcW w:w="5086" w:type="dxa"/>
          </w:tcPr>
          <w:p w14:paraId="616F59BB" w14:textId="3E7E9116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Tammy Harrison, Blue Icon</w:t>
            </w:r>
          </w:p>
        </w:tc>
      </w:tr>
      <w:tr w:rsidR="00355540" w14:paraId="6F1A3F89" w14:textId="77777777" w:rsidTr="00FA17D5">
        <w:tc>
          <w:tcPr>
            <w:tcW w:w="3621" w:type="dxa"/>
          </w:tcPr>
          <w:p w14:paraId="27F89DCA" w14:textId="78C1E730" w:rsidR="00355540" w:rsidRDefault="00355540" w:rsidP="00E00715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E00715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StudentCents – Fraud Education and Prevention</w:t>
            </w:r>
          </w:p>
        </w:tc>
        <w:tc>
          <w:tcPr>
            <w:tcW w:w="1363" w:type="dxa"/>
          </w:tcPr>
          <w:p w14:paraId="16E1EF91" w14:textId="602EAB64" w:rsidR="00355540" w:rsidRDefault="00246502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IJ</w:t>
            </w:r>
          </w:p>
        </w:tc>
        <w:tc>
          <w:tcPr>
            <w:tcW w:w="5086" w:type="dxa"/>
          </w:tcPr>
          <w:p w14:paraId="07CA187E" w14:textId="064B6EAF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Patrick McMeen, Colleen Zachman, Emily Irons, and Charla Buchanan; CEFCU</w:t>
            </w:r>
          </w:p>
        </w:tc>
      </w:tr>
      <w:tr w:rsidR="00FA17D5" w14:paraId="506FA926" w14:textId="77777777" w:rsidTr="00FA17D5">
        <w:tc>
          <w:tcPr>
            <w:tcW w:w="3621" w:type="dxa"/>
          </w:tcPr>
          <w:p w14:paraId="77CC4CB7" w14:textId="1BC9A35A" w:rsidR="00FA17D5" w:rsidRPr="00E00715" w:rsidRDefault="00FA17D5" w:rsidP="00E00715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Financial Aid Completion Initiative</w:t>
            </w:r>
          </w:p>
        </w:tc>
        <w:tc>
          <w:tcPr>
            <w:tcW w:w="1363" w:type="dxa"/>
          </w:tcPr>
          <w:p w14:paraId="73A7F2CD" w14:textId="51BCB15B" w:rsidR="00FA17D5" w:rsidRDefault="00FA17D5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CD</w:t>
            </w:r>
          </w:p>
        </w:tc>
        <w:tc>
          <w:tcPr>
            <w:tcW w:w="5086" w:type="dxa"/>
          </w:tcPr>
          <w:p w14:paraId="0D1A9916" w14:textId="09BDC6B2" w:rsidR="00FA17D5" w:rsidRDefault="00FA17D5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Nicole Boyd and Olivia Sanchez, ISAC</w:t>
            </w:r>
          </w:p>
        </w:tc>
      </w:tr>
      <w:tr w:rsidR="00355540" w14:paraId="5E40489D" w14:textId="77777777" w:rsidTr="00FA17D5">
        <w:tc>
          <w:tcPr>
            <w:tcW w:w="3621" w:type="dxa"/>
          </w:tcPr>
          <w:p w14:paraId="5D045996" w14:textId="7E3E22FD" w:rsidR="00355540" w:rsidRDefault="00355540" w:rsidP="00E00715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E00715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Financial Aid Data and Dashboards</w:t>
            </w:r>
          </w:p>
        </w:tc>
        <w:tc>
          <w:tcPr>
            <w:tcW w:w="1363" w:type="dxa"/>
          </w:tcPr>
          <w:p w14:paraId="29727ED3" w14:textId="0E528FB2" w:rsidR="00355540" w:rsidRDefault="00FA17D5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EF/Ballroom</w:t>
            </w:r>
          </w:p>
        </w:tc>
        <w:tc>
          <w:tcPr>
            <w:tcW w:w="5086" w:type="dxa"/>
          </w:tcPr>
          <w:p w14:paraId="0AEDC236" w14:textId="74B045CB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Emily Haynam, University of Missouri (MASFAA)</w:t>
            </w:r>
          </w:p>
        </w:tc>
      </w:tr>
    </w:tbl>
    <w:p w14:paraId="624351F1" w14:textId="77777777" w:rsidR="00A42627" w:rsidRDefault="00A42627" w:rsidP="009D5193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</w:pPr>
    </w:p>
    <w:p w14:paraId="7087CDF3" w14:textId="1B9E50BF" w:rsidR="00A42627" w:rsidRPr="00355540" w:rsidRDefault="007D0ED6" w:rsidP="009D5193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</w:pPr>
      <w:r w:rsidRPr="007D0ED6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3-3:15 p.m. Break/Exhibitor Visits</w:t>
      </w:r>
    </w:p>
    <w:p w14:paraId="2C61C6BF" w14:textId="77777777" w:rsidR="00CB5691" w:rsidRDefault="00CB5691" w:rsidP="009D5193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3300FF"/>
          <w:sz w:val="24"/>
          <w:szCs w:val="24"/>
        </w:rPr>
      </w:pPr>
    </w:p>
    <w:p w14:paraId="6290729F" w14:textId="4D074EAB" w:rsidR="007D0ED6" w:rsidRPr="00310907" w:rsidRDefault="00F41E75" w:rsidP="009D5193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3300FF"/>
          <w:sz w:val="24"/>
          <w:szCs w:val="24"/>
        </w:rPr>
      </w:pPr>
      <w:r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>3:15-4:15 p.m. Interest Sessions</w:t>
      </w:r>
      <w:r w:rsidR="00343BBF" w:rsidRPr="00310907">
        <w:rPr>
          <w:rFonts w:ascii="Verdana" w:eastAsia="Verdana" w:hAnsi="Verdana" w:cs="Verdana"/>
          <w:b/>
          <w:bCs/>
          <w:color w:val="3300FF"/>
          <w:sz w:val="24"/>
          <w:szCs w:val="24"/>
        </w:rPr>
        <w:t xml:space="preserve"> (4)</w:t>
      </w:r>
      <w:r w:rsidR="00EA7A64">
        <w:rPr>
          <w:rFonts w:ascii="Verdana" w:eastAsia="Verdana" w:hAnsi="Verdana" w:cs="Verdana"/>
          <w:b/>
          <w:bCs/>
          <w:color w:val="3300FF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8"/>
        <w:gridCol w:w="1377"/>
        <w:gridCol w:w="5125"/>
      </w:tblGrid>
      <w:tr w:rsidR="00355540" w14:paraId="7DC6E840" w14:textId="77777777" w:rsidTr="00CB5691">
        <w:tc>
          <w:tcPr>
            <w:tcW w:w="3568" w:type="dxa"/>
          </w:tcPr>
          <w:p w14:paraId="045CE488" w14:textId="10AE8C2F" w:rsidR="00355540" w:rsidRPr="009D5193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9D5193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Title</w:t>
            </w:r>
          </w:p>
        </w:tc>
        <w:tc>
          <w:tcPr>
            <w:tcW w:w="1377" w:type="dxa"/>
          </w:tcPr>
          <w:p w14:paraId="2513DDB2" w14:textId="28153CEF" w:rsidR="00355540" w:rsidRPr="009D5193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Location</w:t>
            </w:r>
          </w:p>
        </w:tc>
        <w:tc>
          <w:tcPr>
            <w:tcW w:w="5125" w:type="dxa"/>
          </w:tcPr>
          <w:p w14:paraId="7AB7F1DF" w14:textId="15BD9543" w:rsidR="00355540" w:rsidRPr="009D5193" w:rsidRDefault="00355540" w:rsidP="00A4719E">
            <w:pPr>
              <w:spacing w:after="150"/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</w:pPr>
            <w:r w:rsidRPr="009D5193">
              <w:rPr>
                <w:rFonts w:ascii="Verdana" w:eastAsia="Verdana" w:hAnsi="Verdana" w:cs="Verdana"/>
                <w:b/>
                <w:bCs/>
                <w:color w:val="3300FF"/>
                <w:sz w:val="24"/>
                <w:szCs w:val="24"/>
              </w:rPr>
              <w:t>Presenter</w:t>
            </w:r>
          </w:p>
        </w:tc>
      </w:tr>
      <w:tr w:rsidR="00355540" w14:paraId="04610524" w14:textId="77777777" w:rsidTr="00CB5691">
        <w:tc>
          <w:tcPr>
            <w:tcW w:w="3568" w:type="dxa"/>
          </w:tcPr>
          <w:p w14:paraId="52C8E359" w14:textId="3C1E93AA" w:rsidR="00355540" w:rsidRDefault="00355540" w:rsidP="00A4719E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A4719E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Using Data to Build an Equity-Minded Aid Program</w:t>
            </w:r>
          </w:p>
        </w:tc>
        <w:tc>
          <w:tcPr>
            <w:tcW w:w="1377" w:type="dxa"/>
          </w:tcPr>
          <w:p w14:paraId="7ABD979C" w14:textId="2718DECA" w:rsidR="00355540" w:rsidRDefault="00246502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AB</w:t>
            </w:r>
          </w:p>
        </w:tc>
        <w:tc>
          <w:tcPr>
            <w:tcW w:w="5125" w:type="dxa"/>
          </w:tcPr>
          <w:p w14:paraId="7FC6B029" w14:textId="062CAB8B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Zack Goodwin, Marquette University</w:t>
            </w:r>
          </w:p>
        </w:tc>
      </w:tr>
      <w:tr w:rsidR="00355540" w14:paraId="723745AE" w14:textId="77777777" w:rsidTr="00CB5691">
        <w:tc>
          <w:tcPr>
            <w:tcW w:w="3568" w:type="dxa"/>
          </w:tcPr>
          <w:p w14:paraId="190EED74" w14:textId="1F36FEA5" w:rsidR="00355540" w:rsidRDefault="00355540" w:rsidP="00A4719E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Unlo</w:t>
            </w:r>
            <w:r w:rsidRPr="00A4719E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ck the Curiosity Door to the Alternative Application: A Review of the 2026-27 Alternative Application Process</w:t>
            </w:r>
          </w:p>
        </w:tc>
        <w:tc>
          <w:tcPr>
            <w:tcW w:w="1377" w:type="dxa"/>
          </w:tcPr>
          <w:p w14:paraId="5B66AFDE" w14:textId="0FD4783F" w:rsidR="00355540" w:rsidRDefault="00246502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CD</w:t>
            </w:r>
          </w:p>
        </w:tc>
        <w:tc>
          <w:tcPr>
            <w:tcW w:w="5125" w:type="dxa"/>
          </w:tcPr>
          <w:p w14:paraId="6CB83788" w14:textId="566E2AA4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Krystal Sanchez, ISAC</w:t>
            </w:r>
          </w:p>
        </w:tc>
      </w:tr>
      <w:tr w:rsidR="00355540" w14:paraId="7341565C" w14:textId="77777777" w:rsidTr="00CB5691">
        <w:tc>
          <w:tcPr>
            <w:tcW w:w="3568" w:type="dxa"/>
          </w:tcPr>
          <w:p w14:paraId="4D7905FE" w14:textId="4C43442F" w:rsidR="00355540" w:rsidRDefault="00355540" w:rsidP="00A4719E">
            <w:pPr>
              <w:shd w:val="clear" w:color="auto" w:fill="FFFFFF"/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A4719E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P&amp;P - More Fun than D&amp;D!</w:t>
            </w:r>
          </w:p>
        </w:tc>
        <w:tc>
          <w:tcPr>
            <w:tcW w:w="1377" w:type="dxa"/>
          </w:tcPr>
          <w:p w14:paraId="7671C23A" w14:textId="0DF95B0D" w:rsidR="00355540" w:rsidRDefault="00246502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GH</w:t>
            </w:r>
          </w:p>
        </w:tc>
        <w:tc>
          <w:tcPr>
            <w:tcW w:w="5125" w:type="dxa"/>
          </w:tcPr>
          <w:p w14:paraId="36E7BCC3" w14:textId="0D75ACC5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Kate Brabandt, College Aid Services, LLC</w:t>
            </w:r>
          </w:p>
        </w:tc>
      </w:tr>
      <w:tr w:rsidR="00355540" w14:paraId="6BC21E5C" w14:textId="77777777" w:rsidTr="00CB5691">
        <w:tc>
          <w:tcPr>
            <w:tcW w:w="3568" w:type="dxa"/>
          </w:tcPr>
          <w:p w14:paraId="2C9AF93D" w14:textId="1114857A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 w:rsidRPr="00FB2EFB"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You Want Me to Talk to Who? Advocacy &amp; You</w:t>
            </w:r>
          </w:p>
        </w:tc>
        <w:tc>
          <w:tcPr>
            <w:tcW w:w="1377" w:type="dxa"/>
          </w:tcPr>
          <w:p w14:paraId="62629E6A" w14:textId="1471FB23" w:rsidR="00355540" w:rsidRDefault="00246502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IJ</w:t>
            </w:r>
          </w:p>
        </w:tc>
        <w:tc>
          <w:tcPr>
            <w:tcW w:w="5125" w:type="dxa"/>
          </w:tcPr>
          <w:p w14:paraId="50586FB4" w14:textId="053521E9" w:rsidR="00355540" w:rsidRDefault="00355540" w:rsidP="00A4719E">
            <w:pPr>
              <w:spacing w:after="150"/>
              <w:rPr>
                <w:rFonts w:ascii="Verdana" w:eastAsia="Verdana" w:hAnsi="Verdana" w:cs="Verdana"/>
                <w:color w:val="3300F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3300FF"/>
                <w:sz w:val="24"/>
                <w:szCs w:val="24"/>
              </w:rPr>
              <w:t>Katy Smith, Waubonsee Community College; Pat Ackerman, College of DuPage</w:t>
            </w:r>
          </w:p>
        </w:tc>
      </w:tr>
    </w:tbl>
    <w:p w14:paraId="3ED577D3" w14:textId="77777777" w:rsidR="00A42627" w:rsidRPr="00A42627" w:rsidRDefault="00A42627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4EA72E" w:themeColor="accent6"/>
          <w:sz w:val="16"/>
          <w:szCs w:val="16"/>
        </w:rPr>
      </w:pPr>
    </w:p>
    <w:p w14:paraId="768557A5" w14:textId="22937997" w:rsidR="00A42627" w:rsidRPr="00355540" w:rsidRDefault="007D0ED6" w:rsidP="00F41E75">
      <w:pPr>
        <w:shd w:val="clear" w:color="auto" w:fill="FFFFFF"/>
        <w:spacing w:after="150"/>
        <w:rPr>
          <w:rFonts w:ascii="Verdana" w:eastAsia="Verdana" w:hAnsi="Verdana" w:cs="Verdana"/>
          <w:color w:val="3300FF"/>
          <w:sz w:val="24"/>
          <w:szCs w:val="24"/>
        </w:rPr>
      </w:pPr>
      <w:r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>4:15-4:30</w:t>
      </w:r>
      <w:r w:rsidRPr="007D0ED6">
        <w:rPr>
          <w:rFonts w:ascii="Verdana" w:eastAsia="Verdana" w:hAnsi="Verdana" w:cs="Verdana"/>
          <w:b/>
          <w:bCs/>
          <w:color w:val="4EA72E" w:themeColor="accent6"/>
          <w:sz w:val="24"/>
          <w:szCs w:val="24"/>
        </w:rPr>
        <w:t xml:space="preserve"> p.m. Break/Exhibitor Visits</w:t>
      </w:r>
    </w:p>
    <w:p w14:paraId="5FDE9278" w14:textId="77777777" w:rsidR="00CB5691" w:rsidRDefault="00CB5691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980000"/>
          <w:sz w:val="24"/>
          <w:szCs w:val="24"/>
        </w:rPr>
      </w:pPr>
    </w:p>
    <w:p w14:paraId="2BEB19E6" w14:textId="54798C4E" w:rsidR="00F41E75" w:rsidRPr="00C54527" w:rsidRDefault="00F41E75" w:rsidP="00F41E75">
      <w:pPr>
        <w:shd w:val="clear" w:color="auto" w:fill="FFFFFF"/>
        <w:spacing w:after="150"/>
        <w:rPr>
          <w:rFonts w:ascii="Verdana" w:eastAsia="Georgia" w:hAnsi="Verdana" w:cs="Georgia"/>
          <w:b/>
          <w:bCs/>
          <w:color w:val="98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4:30-5:30</w:t>
      </w:r>
      <w:r w:rsidR="0072343F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p</w:t>
      </w:r>
      <w:r w:rsidR="0072343F">
        <w:rPr>
          <w:rFonts w:ascii="Verdana" w:eastAsia="Verdana" w:hAnsi="Verdana" w:cs="Verdana"/>
          <w:b/>
          <w:bCs/>
          <w:color w:val="980000"/>
          <w:sz w:val="24"/>
          <w:szCs w:val="24"/>
        </w:rPr>
        <w:t>.</w:t>
      </w: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>m</w:t>
      </w:r>
      <w:r w:rsidR="0072343F">
        <w:rPr>
          <w:rFonts w:ascii="Verdana" w:eastAsia="Verdana" w:hAnsi="Verdana" w:cs="Verdana"/>
          <w:b/>
          <w:bCs/>
          <w:color w:val="980000"/>
          <w:sz w:val="24"/>
          <w:szCs w:val="24"/>
        </w:rPr>
        <w:t>.</w:t>
      </w:r>
      <w:r w:rsidRPr="00C54527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System Meetings</w:t>
      </w:r>
      <w:r w:rsidR="00847072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(5)</w:t>
      </w:r>
      <w:r w:rsidR="00EA7A64">
        <w:rPr>
          <w:rFonts w:ascii="Verdana" w:eastAsia="Verdana" w:hAnsi="Verdana" w:cs="Verdana"/>
          <w:b/>
          <w:bCs/>
          <w:color w:val="980000"/>
          <w:sz w:val="24"/>
          <w:szCs w:val="24"/>
        </w:rPr>
        <w:t xml:space="preserve"> </w:t>
      </w:r>
      <w:r w:rsidR="00952D95">
        <w:rPr>
          <w:rFonts w:ascii="Verdana" w:eastAsia="Verdana" w:hAnsi="Verdana" w:cs="Verdana"/>
          <w:b/>
          <w:bCs/>
          <w:color w:val="980000"/>
          <w:sz w:val="24"/>
          <w:szCs w:val="24"/>
        </w:rPr>
        <w:t>[</w:t>
      </w:r>
      <w:r w:rsidR="00CB5691">
        <w:rPr>
          <w:rFonts w:ascii="Verdana" w:eastAsia="Verdana" w:hAnsi="Verdana" w:cs="Verdana"/>
          <w:b/>
          <w:bCs/>
          <w:color w:val="980000"/>
          <w:sz w:val="24"/>
          <w:szCs w:val="24"/>
        </w:rPr>
        <w:t>Room]</w:t>
      </w:r>
    </w:p>
    <w:p w14:paraId="754D50D0" w14:textId="50B4C530" w:rsidR="00F41E75" w:rsidRPr="00C54527" w:rsidRDefault="00F41E75" w:rsidP="00F41E75">
      <w:pPr>
        <w:numPr>
          <w:ilvl w:val="0"/>
          <w:numId w:val="1"/>
        </w:numPr>
        <w:shd w:val="clear" w:color="auto" w:fill="FFFFFF"/>
        <w:spacing w:after="150"/>
        <w:ind w:left="495"/>
        <w:rPr>
          <w:rFonts w:ascii="Verdana" w:eastAsia="Georgia" w:hAnsi="Verdana" w:cs="Georgia"/>
          <w:bCs/>
          <w:color w:val="C00000"/>
          <w:sz w:val="24"/>
          <w:szCs w:val="24"/>
        </w:rPr>
      </w:pPr>
      <w:r w:rsidRPr="00C54527">
        <w:rPr>
          <w:rFonts w:ascii="Verdana" w:eastAsia="Verdana" w:hAnsi="Verdana" w:cs="Verdana"/>
          <w:bCs/>
          <w:color w:val="C00000"/>
          <w:sz w:val="24"/>
          <w:szCs w:val="24"/>
        </w:rPr>
        <w:t>Campus Solutions/PeopleSoft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 xml:space="preserve"> [</w:t>
      </w:r>
      <w:r w:rsidR="00C27B0F">
        <w:rPr>
          <w:rFonts w:ascii="Verdana" w:eastAsia="Verdana" w:hAnsi="Verdana" w:cs="Verdana"/>
          <w:bCs/>
          <w:color w:val="C00000"/>
          <w:sz w:val="24"/>
          <w:szCs w:val="24"/>
        </w:rPr>
        <w:t>IJ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>]</w:t>
      </w:r>
    </w:p>
    <w:p w14:paraId="3222279C" w14:textId="55413D1A" w:rsidR="00F41E75" w:rsidRPr="00C54527" w:rsidRDefault="00F41E75" w:rsidP="00F41E75">
      <w:pPr>
        <w:numPr>
          <w:ilvl w:val="0"/>
          <w:numId w:val="1"/>
        </w:numPr>
        <w:shd w:val="clear" w:color="auto" w:fill="FFFFFF"/>
        <w:spacing w:after="150"/>
        <w:ind w:left="495"/>
        <w:rPr>
          <w:rFonts w:ascii="Verdana" w:eastAsia="Georgia" w:hAnsi="Verdana" w:cs="Georgia"/>
          <w:bCs/>
          <w:color w:val="C00000"/>
          <w:sz w:val="24"/>
          <w:szCs w:val="24"/>
        </w:rPr>
      </w:pPr>
      <w:r w:rsidRPr="00C54527">
        <w:rPr>
          <w:rFonts w:ascii="Verdana" w:eastAsia="Verdana" w:hAnsi="Verdana" w:cs="Verdana"/>
          <w:bCs/>
          <w:color w:val="C00000"/>
          <w:sz w:val="24"/>
          <w:szCs w:val="24"/>
        </w:rPr>
        <w:t>Banner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 xml:space="preserve"> [</w:t>
      </w:r>
      <w:r w:rsidR="00C27B0F">
        <w:rPr>
          <w:rFonts w:ascii="Verdana" w:eastAsia="Verdana" w:hAnsi="Verdana" w:cs="Verdana"/>
          <w:bCs/>
          <w:color w:val="C00000"/>
          <w:sz w:val="24"/>
          <w:szCs w:val="24"/>
        </w:rPr>
        <w:t>CD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>]</w:t>
      </w:r>
    </w:p>
    <w:p w14:paraId="635662D0" w14:textId="61E67007" w:rsidR="00F41E75" w:rsidRPr="00C54527" w:rsidRDefault="00F41E75" w:rsidP="00F41E75">
      <w:pPr>
        <w:numPr>
          <w:ilvl w:val="0"/>
          <w:numId w:val="1"/>
        </w:numPr>
        <w:shd w:val="clear" w:color="auto" w:fill="FFFFFF"/>
        <w:spacing w:after="150"/>
        <w:ind w:left="495"/>
        <w:rPr>
          <w:rFonts w:ascii="Verdana" w:eastAsia="Georgia" w:hAnsi="Verdana" w:cs="Georgia"/>
          <w:bCs/>
          <w:color w:val="C00000"/>
          <w:sz w:val="24"/>
          <w:szCs w:val="24"/>
        </w:rPr>
      </w:pPr>
      <w:r w:rsidRPr="00C54527">
        <w:rPr>
          <w:rFonts w:ascii="Verdana" w:eastAsia="Verdana" w:hAnsi="Verdana" w:cs="Verdana"/>
          <w:bCs/>
          <w:color w:val="C00000"/>
          <w:sz w:val="24"/>
          <w:szCs w:val="24"/>
        </w:rPr>
        <w:t>Colleague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 xml:space="preserve"> [</w:t>
      </w:r>
      <w:r w:rsidR="00C27B0F">
        <w:rPr>
          <w:rFonts w:ascii="Verdana" w:eastAsia="Verdana" w:hAnsi="Verdana" w:cs="Verdana"/>
          <w:bCs/>
          <w:color w:val="C00000"/>
          <w:sz w:val="24"/>
          <w:szCs w:val="24"/>
        </w:rPr>
        <w:t>EF/Ballroom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>]</w:t>
      </w:r>
    </w:p>
    <w:p w14:paraId="0419A8EC" w14:textId="7C421F03" w:rsidR="00F41E75" w:rsidRPr="00C54527" w:rsidRDefault="00C27B0F" w:rsidP="00F41E75">
      <w:pPr>
        <w:numPr>
          <w:ilvl w:val="0"/>
          <w:numId w:val="1"/>
        </w:numPr>
        <w:shd w:val="clear" w:color="auto" w:fill="FFFFFF"/>
        <w:spacing w:after="150"/>
        <w:ind w:left="495"/>
        <w:rPr>
          <w:rFonts w:ascii="Verdana" w:eastAsia="Georgia" w:hAnsi="Verdana" w:cs="Georgia"/>
          <w:bCs/>
          <w:color w:val="C00000"/>
          <w:sz w:val="24"/>
          <w:szCs w:val="24"/>
        </w:rPr>
      </w:pPr>
      <w:r>
        <w:rPr>
          <w:rFonts w:ascii="Verdana" w:eastAsia="Verdana" w:hAnsi="Verdana" w:cs="Verdana"/>
          <w:bCs/>
          <w:color w:val="C00000"/>
          <w:sz w:val="24"/>
          <w:szCs w:val="24"/>
        </w:rPr>
        <w:t>Homegrown/Other not listed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 xml:space="preserve"> [</w:t>
      </w:r>
      <w:r>
        <w:rPr>
          <w:rFonts w:ascii="Verdana" w:eastAsia="Verdana" w:hAnsi="Verdana" w:cs="Verdana"/>
          <w:bCs/>
          <w:color w:val="C00000"/>
          <w:sz w:val="24"/>
          <w:szCs w:val="24"/>
        </w:rPr>
        <w:t>GH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>]</w:t>
      </w:r>
    </w:p>
    <w:p w14:paraId="677213AA" w14:textId="224F397C" w:rsidR="00F41E75" w:rsidRPr="00C54527" w:rsidRDefault="00F41E75" w:rsidP="00F41E75">
      <w:pPr>
        <w:numPr>
          <w:ilvl w:val="0"/>
          <w:numId w:val="1"/>
        </w:numPr>
        <w:shd w:val="clear" w:color="auto" w:fill="FFFFFF"/>
        <w:spacing w:after="150"/>
        <w:ind w:left="495"/>
        <w:rPr>
          <w:rFonts w:ascii="Verdana" w:eastAsia="Georgia" w:hAnsi="Verdana" w:cs="Georgia"/>
          <w:bCs/>
          <w:color w:val="C00000"/>
          <w:sz w:val="24"/>
          <w:szCs w:val="24"/>
        </w:rPr>
      </w:pPr>
      <w:r w:rsidRPr="00C54527">
        <w:rPr>
          <w:rFonts w:ascii="Verdana" w:eastAsia="Verdana" w:hAnsi="Verdana" w:cs="Verdana"/>
          <w:bCs/>
          <w:color w:val="C00000"/>
          <w:sz w:val="24"/>
          <w:szCs w:val="24"/>
        </w:rPr>
        <w:t>PowerFAIDS/Jenzabar</w:t>
      </w:r>
      <w:r w:rsidR="005F5EC1">
        <w:rPr>
          <w:rFonts w:ascii="Verdana" w:eastAsia="Verdana" w:hAnsi="Verdana" w:cs="Verdana"/>
          <w:bCs/>
          <w:color w:val="C00000"/>
          <w:sz w:val="24"/>
          <w:szCs w:val="24"/>
        </w:rPr>
        <w:t xml:space="preserve"> [AB]</w:t>
      </w:r>
    </w:p>
    <w:p w14:paraId="4217D39F" w14:textId="2B582FE9" w:rsidR="0072343F" w:rsidRPr="0072343F" w:rsidRDefault="00F41E75" w:rsidP="00C54527">
      <w:pPr>
        <w:pBdr>
          <w:bottom w:val="single" w:sz="12" w:space="1" w:color="auto"/>
        </w:pBdr>
        <w:shd w:val="clear" w:color="auto" w:fill="FFFFFF"/>
        <w:spacing w:after="150"/>
        <w:rPr>
          <w:rFonts w:ascii="Verdana" w:eastAsia="Verdana" w:hAnsi="Verdana" w:cs="Verdana"/>
          <w:b/>
          <w:color w:val="C00000"/>
          <w:sz w:val="24"/>
          <w:szCs w:val="24"/>
        </w:rPr>
      </w:pPr>
      <w:r w:rsidRPr="0072343F">
        <w:rPr>
          <w:rFonts w:ascii="Verdana" w:eastAsia="Georgia" w:hAnsi="Verdana" w:cs="Georgia"/>
          <w:b/>
          <w:bCs/>
          <w:color w:val="C00000"/>
          <w:sz w:val="24"/>
          <w:szCs w:val="24"/>
        </w:rPr>
        <w:t>5:30</w:t>
      </w:r>
      <w:r w:rsidR="0072343F">
        <w:rPr>
          <w:rFonts w:ascii="Verdana" w:eastAsia="Georgia" w:hAnsi="Verdana" w:cs="Georgia"/>
          <w:b/>
          <w:bCs/>
          <w:color w:val="C00000"/>
          <w:sz w:val="24"/>
          <w:szCs w:val="24"/>
        </w:rPr>
        <w:t xml:space="preserve"> p.m.:</w:t>
      </w:r>
      <w:r w:rsidRPr="0072343F">
        <w:rPr>
          <w:rFonts w:ascii="Verdana" w:eastAsia="Georgia" w:hAnsi="Verdana" w:cs="Georgia"/>
          <w:b/>
          <w:bCs/>
          <w:color w:val="C00000"/>
          <w:sz w:val="24"/>
          <w:szCs w:val="24"/>
        </w:rPr>
        <w:t xml:space="preserve"> Dinner on your own</w:t>
      </w:r>
    </w:p>
    <w:p w14:paraId="0399E46B" w14:textId="0151F2CD" w:rsidR="0072343F" w:rsidRPr="0072343F" w:rsidRDefault="0072343F" w:rsidP="00C54527">
      <w:pPr>
        <w:pBdr>
          <w:bottom w:val="single" w:sz="12" w:space="1" w:color="auto"/>
        </w:pBdr>
        <w:shd w:val="clear" w:color="auto" w:fill="FFFFFF"/>
        <w:spacing w:after="150"/>
        <w:rPr>
          <w:rFonts w:ascii="Verdana" w:eastAsia="Verdana" w:hAnsi="Verdana" w:cs="Verdana"/>
          <w:b/>
          <w:color w:val="C00000"/>
          <w:sz w:val="24"/>
          <w:szCs w:val="24"/>
        </w:rPr>
      </w:pPr>
      <w:r w:rsidRPr="0072343F">
        <w:rPr>
          <w:rFonts w:ascii="Verdana" w:eastAsia="Verdana" w:hAnsi="Verdana" w:cs="Verdana"/>
          <w:b/>
          <w:color w:val="C00000"/>
          <w:sz w:val="24"/>
          <w:szCs w:val="24"/>
        </w:rPr>
        <w:t>7 p.m.: Evening entertainment</w:t>
      </w:r>
      <w:r w:rsidR="00707E5C">
        <w:rPr>
          <w:rFonts w:ascii="Verdana" w:eastAsia="Verdana" w:hAnsi="Verdana" w:cs="Verdana"/>
          <w:b/>
          <w:color w:val="C00000"/>
          <w:sz w:val="24"/>
          <w:szCs w:val="24"/>
        </w:rPr>
        <w:t>—Music Bingo!</w:t>
      </w:r>
    </w:p>
    <w:p w14:paraId="62C80BC2" w14:textId="77777777" w:rsidR="00847072" w:rsidRPr="00C54527" w:rsidRDefault="00847072" w:rsidP="00C54527">
      <w:pPr>
        <w:pBdr>
          <w:bottom w:val="single" w:sz="12" w:space="1" w:color="auto"/>
        </w:pBdr>
        <w:shd w:val="clear" w:color="auto" w:fill="FFFFFF"/>
        <w:spacing w:after="150"/>
        <w:rPr>
          <w:rFonts w:ascii="Verdana" w:eastAsia="Verdana" w:hAnsi="Verdana" w:cs="Verdana"/>
          <w:b/>
          <w:sz w:val="24"/>
          <w:szCs w:val="24"/>
        </w:rPr>
      </w:pPr>
    </w:p>
    <w:p w14:paraId="161598DE" w14:textId="171ED8FE" w:rsidR="00F41E75" w:rsidRPr="006B77DF" w:rsidRDefault="00F41E75" w:rsidP="00F41E75">
      <w:pPr>
        <w:shd w:val="clear" w:color="auto" w:fill="FFFFFF"/>
        <w:spacing w:after="375" w:line="240" w:lineRule="auto"/>
        <w:rPr>
          <w:rFonts w:ascii="Verdana" w:eastAsia="Open Sans" w:hAnsi="Verdana" w:cs="Open Sans"/>
          <w:b/>
          <w:color w:val="242158"/>
          <w:sz w:val="39"/>
          <w:szCs w:val="39"/>
        </w:rPr>
      </w:pPr>
      <w:r w:rsidRPr="00B54A92">
        <w:rPr>
          <w:rFonts w:ascii="Verdana" w:eastAsia="Verdana" w:hAnsi="Verdana" w:cs="Verdana"/>
          <w:b/>
          <w:color w:val="F1C40F"/>
          <w:sz w:val="30"/>
          <w:szCs w:val="30"/>
        </w:rPr>
        <w:t>Day 3 (Wednesday, March 11)</w:t>
      </w:r>
    </w:p>
    <w:p w14:paraId="55962988" w14:textId="185DC99D" w:rsidR="00F41E75" w:rsidRPr="00C54527" w:rsidRDefault="00F41E75" w:rsidP="00F41E75">
      <w:pPr>
        <w:shd w:val="clear" w:color="auto" w:fill="FFFFFF"/>
        <w:spacing w:after="150"/>
        <w:rPr>
          <w:rFonts w:ascii="Verdana" w:eastAsia="Georgia" w:hAnsi="Verdana" w:cs="Georgia"/>
          <w:color w:val="333333"/>
          <w:sz w:val="24"/>
          <w:szCs w:val="24"/>
        </w:rPr>
      </w:pPr>
      <w:r w:rsidRPr="00C54527">
        <w:rPr>
          <w:rFonts w:ascii="Verdana" w:eastAsia="Verdana" w:hAnsi="Verdana" w:cs="Verdana"/>
          <w:color w:val="333333"/>
          <w:sz w:val="24"/>
          <w:szCs w:val="24"/>
        </w:rPr>
        <w:t>8-9 a.m. Registration Desk Open</w:t>
      </w:r>
    </w:p>
    <w:p w14:paraId="7CC418AD" w14:textId="240B791A" w:rsidR="00F41E75" w:rsidRPr="00C5452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C0000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C00000"/>
          <w:sz w:val="24"/>
          <w:szCs w:val="24"/>
        </w:rPr>
        <w:t>8:</w:t>
      </w:r>
      <w:r w:rsidR="00EA7A64">
        <w:rPr>
          <w:rFonts w:ascii="Verdana" w:eastAsia="Verdana" w:hAnsi="Verdana" w:cs="Verdana"/>
          <w:b/>
          <w:bCs/>
          <w:color w:val="C00000"/>
          <w:sz w:val="24"/>
          <w:szCs w:val="24"/>
        </w:rPr>
        <w:t>30</w:t>
      </w:r>
      <w:r w:rsidRPr="00C54527">
        <w:rPr>
          <w:rFonts w:ascii="Verdana" w:eastAsia="Verdana" w:hAnsi="Verdana" w:cs="Verdana"/>
          <w:b/>
          <w:bCs/>
          <w:color w:val="C00000"/>
          <w:sz w:val="24"/>
          <w:szCs w:val="24"/>
        </w:rPr>
        <w:t xml:space="preserve"> - 9:</w:t>
      </w:r>
      <w:r w:rsidR="00EA7A64">
        <w:rPr>
          <w:rFonts w:ascii="Verdana" w:eastAsia="Verdana" w:hAnsi="Verdana" w:cs="Verdana"/>
          <w:b/>
          <w:bCs/>
          <w:color w:val="C00000"/>
          <w:sz w:val="24"/>
          <w:szCs w:val="24"/>
        </w:rPr>
        <w:t>30</w:t>
      </w:r>
      <w:r w:rsidRPr="00C54527">
        <w:rPr>
          <w:rFonts w:ascii="Verdana" w:eastAsia="Verdana" w:hAnsi="Verdana" w:cs="Verdana"/>
          <w:b/>
          <w:bCs/>
          <w:color w:val="C00000"/>
          <w:sz w:val="24"/>
          <w:szCs w:val="24"/>
        </w:rPr>
        <w:t xml:space="preserve"> a.m. Sector Meetings</w:t>
      </w:r>
      <w:r w:rsidR="00847072">
        <w:rPr>
          <w:rFonts w:ascii="Verdana" w:eastAsia="Verdana" w:hAnsi="Verdana" w:cs="Verdana"/>
          <w:b/>
          <w:bCs/>
          <w:color w:val="C00000"/>
          <w:sz w:val="24"/>
          <w:szCs w:val="24"/>
        </w:rPr>
        <w:t xml:space="preserve"> (5)</w:t>
      </w:r>
      <w:r w:rsidR="00EA7A64">
        <w:rPr>
          <w:rFonts w:ascii="Verdana" w:eastAsia="Verdana" w:hAnsi="Verdana" w:cs="Verdana"/>
          <w:b/>
          <w:bCs/>
          <w:color w:val="C00000"/>
          <w:sz w:val="24"/>
          <w:szCs w:val="24"/>
        </w:rPr>
        <w:t xml:space="preserve"> </w:t>
      </w:r>
      <w:r w:rsidR="005F5EC1">
        <w:rPr>
          <w:rFonts w:ascii="Verdana" w:eastAsia="Verdana" w:hAnsi="Verdana" w:cs="Verdana"/>
          <w:b/>
          <w:bCs/>
          <w:color w:val="C00000"/>
          <w:sz w:val="24"/>
          <w:szCs w:val="24"/>
        </w:rPr>
        <w:t>[</w:t>
      </w:r>
      <w:r w:rsidR="00355540">
        <w:rPr>
          <w:rFonts w:ascii="Verdana" w:eastAsia="Verdana" w:hAnsi="Verdana" w:cs="Verdana"/>
          <w:b/>
          <w:bCs/>
          <w:color w:val="C00000"/>
          <w:sz w:val="24"/>
          <w:szCs w:val="24"/>
        </w:rPr>
        <w:t>Room</w:t>
      </w:r>
      <w:r w:rsidR="005F5EC1">
        <w:rPr>
          <w:rFonts w:ascii="Verdana" w:eastAsia="Verdana" w:hAnsi="Verdana" w:cs="Verdana"/>
          <w:b/>
          <w:bCs/>
          <w:color w:val="C00000"/>
          <w:sz w:val="24"/>
          <w:szCs w:val="24"/>
        </w:rPr>
        <w:t>]</w:t>
      </w:r>
    </w:p>
    <w:p w14:paraId="09F38FA0" w14:textId="5590939B" w:rsidR="00F41E75" w:rsidRPr="00C54527" w:rsidRDefault="00F41E75" w:rsidP="00F41E75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Verdana" w:eastAsia="Georgia" w:hAnsi="Verdana" w:cs="Georgia"/>
          <w:color w:val="C00000"/>
          <w:sz w:val="24"/>
          <w:szCs w:val="24"/>
        </w:rPr>
      </w:pPr>
      <w:r w:rsidRPr="00C54527">
        <w:rPr>
          <w:rFonts w:ascii="Verdana" w:eastAsia="Georgia" w:hAnsi="Verdana" w:cs="Georgia"/>
          <w:color w:val="C00000"/>
          <w:sz w:val="24"/>
          <w:szCs w:val="24"/>
        </w:rPr>
        <w:t>Senior Public Institutions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 xml:space="preserve"> 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[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>GH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]</w:t>
      </w:r>
    </w:p>
    <w:p w14:paraId="5FD99A74" w14:textId="6F49BBE9" w:rsidR="00F41E75" w:rsidRPr="00C54527" w:rsidRDefault="00F41E75" w:rsidP="00F41E75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Verdana" w:eastAsia="Georgia" w:hAnsi="Verdana" w:cs="Georgia"/>
          <w:color w:val="C00000"/>
          <w:sz w:val="24"/>
          <w:szCs w:val="24"/>
        </w:rPr>
      </w:pPr>
      <w:r w:rsidRPr="00C54527">
        <w:rPr>
          <w:rFonts w:ascii="Verdana" w:eastAsia="Georgia" w:hAnsi="Verdana" w:cs="Georgia"/>
          <w:color w:val="C00000"/>
          <w:sz w:val="24"/>
          <w:szCs w:val="24"/>
        </w:rPr>
        <w:t>Private Institutions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 xml:space="preserve"> 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[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>IJ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]</w:t>
      </w:r>
    </w:p>
    <w:p w14:paraId="3A075039" w14:textId="70B72ACB" w:rsidR="00F41E75" w:rsidRPr="00C54527" w:rsidRDefault="00F41E75" w:rsidP="00F41E75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Verdana" w:eastAsia="Georgia" w:hAnsi="Verdana" w:cs="Georgia"/>
          <w:color w:val="C00000"/>
          <w:sz w:val="24"/>
          <w:szCs w:val="24"/>
        </w:rPr>
      </w:pPr>
      <w:r w:rsidRPr="00C54527">
        <w:rPr>
          <w:rFonts w:ascii="Verdana" w:eastAsia="Georgia" w:hAnsi="Verdana" w:cs="Georgia"/>
          <w:color w:val="C00000"/>
          <w:sz w:val="24"/>
          <w:szCs w:val="24"/>
        </w:rPr>
        <w:t>Community Colleges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 xml:space="preserve"> 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[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>CD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]</w:t>
      </w:r>
    </w:p>
    <w:p w14:paraId="459D6CC1" w14:textId="35047ACE" w:rsidR="00F41E75" w:rsidRPr="00C54527" w:rsidRDefault="00F41E75" w:rsidP="00F41E75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Verdana" w:eastAsia="Georgia" w:hAnsi="Verdana" w:cs="Georgia"/>
          <w:color w:val="C00000"/>
          <w:sz w:val="24"/>
          <w:szCs w:val="24"/>
        </w:rPr>
      </w:pPr>
      <w:r w:rsidRPr="00C54527">
        <w:rPr>
          <w:rFonts w:ascii="Verdana" w:eastAsia="Georgia" w:hAnsi="Verdana" w:cs="Georgia"/>
          <w:color w:val="C00000"/>
          <w:sz w:val="24"/>
          <w:szCs w:val="24"/>
        </w:rPr>
        <w:t>Health Professions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 xml:space="preserve"> 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[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>A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]</w:t>
      </w:r>
    </w:p>
    <w:p w14:paraId="488D6E53" w14:textId="1537C098" w:rsidR="00355540" w:rsidRPr="00355540" w:rsidRDefault="00F41E75" w:rsidP="00355540">
      <w:pPr>
        <w:pStyle w:val="ListParagraph"/>
        <w:numPr>
          <w:ilvl w:val="0"/>
          <w:numId w:val="3"/>
        </w:numPr>
        <w:shd w:val="clear" w:color="auto" w:fill="FFFFFF"/>
        <w:spacing w:after="150"/>
        <w:rPr>
          <w:rFonts w:ascii="Verdana" w:eastAsia="Georgia" w:hAnsi="Verdana" w:cs="Georgia"/>
          <w:color w:val="C00000"/>
          <w:sz w:val="24"/>
          <w:szCs w:val="24"/>
        </w:rPr>
      </w:pPr>
      <w:r w:rsidRPr="00C54527">
        <w:rPr>
          <w:rFonts w:ascii="Verdana" w:eastAsia="Georgia" w:hAnsi="Verdana" w:cs="Georgia"/>
          <w:color w:val="C00000"/>
          <w:sz w:val="24"/>
          <w:szCs w:val="24"/>
        </w:rPr>
        <w:t>Proprietary Institutions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 xml:space="preserve"> 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[</w:t>
      </w:r>
      <w:r w:rsidR="00355540">
        <w:rPr>
          <w:rFonts w:ascii="Verdana" w:eastAsia="Georgia" w:hAnsi="Verdana" w:cs="Georgia"/>
          <w:color w:val="C00000"/>
          <w:sz w:val="24"/>
          <w:szCs w:val="24"/>
        </w:rPr>
        <w:t>B</w:t>
      </w:r>
      <w:r w:rsidR="005F5EC1">
        <w:rPr>
          <w:rFonts w:ascii="Verdana" w:eastAsia="Georgia" w:hAnsi="Verdana" w:cs="Georgia"/>
          <w:color w:val="C00000"/>
          <w:sz w:val="24"/>
          <w:szCs w:val="24"/>
        </w:rPr>
        <w:t>]</w:t>
      </w:r>
    </w:p>
    <w:p w14:paraId="62167BC6" w14:textId="28C8A198" w:rsidR="00310907" w:rsidRPr="00310907" w:rsidRDefault="00310907" w:rsidP="00310907">
      <w:pPr>
        <w:shd w:val="clear" w:color="auto" w:fill="FFFFFF"/>
        <w:spacing w:after="150"/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</w:pPr>
      <w:r w:rsidRPr="00310907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9:</w:t>
      </w:r>
      <w:r w:rsidR="00EA7A64">
        <w:rPr>
          <w:rFonts w:ascii="Verdana" w:eastAsia="Georgia" w:hAnsi="Verdana" w:cs="Georgia"/>
          <w:b/>
          <w:bCs/>
          <w:color w:val="4EA72E" w:themeColor="accent6"/>
          <w:sz w:val="24"/>
          <w:szCs w:val="24"/>
        </w:rPr>
        <w:t>30-10: Brunch Buffet/Break</w:t>
      </w:r>
    </w:p>
    <w:p w14:paraId="2159662B" w14:textId="77777777" w:rsidR="00F41E75" w:rsidRPr="00C54527" w:rsidRDefault="00F41E75" w:rsidP="00F41E75">
      <w:pPr>
        <w:shd w:val="clear" w:color="auto" w:fill="FFFFFF"/>
        <w:spacing w:after="150"/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 xml:space="preserve">10-11 a.m.: General Session: </w:t>
      </w:r>
    </w:p>
    <w:p w14:paraId="7DB14D3E" w14:textId="2AAAED1F" w:rsidR="00F41E75" w:rsidRPr="00A4719E" w:rsidRDefault="00F41E75" w:rsidP="00F41E75">
      <w:pPr>
        <w:pStyle w:val="ListParagraph"/>
        <w:numPr>
          <w:ilvl w:val="0"/>
          <w:numId w:val="8"/>
        </w:numPr>
        <w:shd w:val="clear" w:color="auto" w:fill="FFFFFF"/>
        <w:spacing w:after="150"/>
        <w:rPr>
          <w:rFonts w:ascii="Verdana" w:eastAsia="Verdana" w:hAnsi="Verdana" w:cs="Verdana"/>
          <w:color w:val="0C3512" w:themeColor="accent3" w:themeShade="80"/>
          <w:sz w:val="24"/>
          <w:szCs w:val="24"/>
        </w:rPr>
      </w:pPr>
      <w:r w:rsidRPr="00A4719E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NASFAA</w:t>
      </w:r>
      <w:r w:rsidR="0003714B">
        <w:rPr>
          <w:rFonts w:ascii="Verdana" w:eastAsia="Verdana" w:hAnsi="Verdana" w:cs="Verdana"/>
          <w:color w:val="0C3512" w:themeColor="accent3" w:themeShade="80"/>
          <w:sz w:val="24"/>
          <w:szCs w:val="24"/>
        </w:rPr>
        <w:t xml:space="preserve"> </w:t>
      </w:r>
      <w:r w:rsidRPr="00A4719E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Inside the Beltway</w:t>
      </w:r>
      <w:r w:rsidR="00A4719E" w:rsidRPr="00A4719E">
        <w:rPr>
          <w:rFonts w:ascii="Verdana" w:eastAsia="Verdana" w:hAnsi="Verdana" w:cs="Verdana"/>
          <w:color w:val="0C3512" w:themeColor="accent3" w:themeShade="80"/>
          <w:sz w:val="24"/>
          <w:szCs w:val="24"/>
        </w:rPr>
        <w:t xml:space="preserve"> (virtual)</w:t>
      </w:r>
      <w:r w:rsidR="0003714B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: Rachel Rotunda</w:t>
      </w:r>
    </w:p>
    <w:p w14:paraId="15ED4A9F" w14:textId="77777777" w:rsidR="00F41E75" w:rsidRPr="00C54527" w:rsidRDefault="00F41E75" w:rsidP="00F41E75">
      <w:pPr>
        <w:shd w:val="clear" w:color="auto" w:fill="FFFFFF"/>
        <w:spacing w:after="150"/>
        <w:rPr>
          <w:rFonts w:ascii="Verdana" w:eastAsia="Georgia" w:hAnsi="Verdana" w:cs="Georgia"/>
          <w:b/>
          <w:bCs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b/>
          <w:bCs/>
          <w:color w:val="0C3512" w:themeColor="accent3" w:themeShade="80"/>
          <w:sz w:val="24"/>
          <w:szCs w:val="24"/>
        </w:rPr>
        <w:t>11:15-12: General Session:</w:t>
      </w:r>
    </w:p>
    <w:p w14:paraId="4B547C6B" w14:textId="77777777" w:rsidR="00F41E75" w:rsidRPr="00C54527" w:rsidRDefault="00F41E75" w:rsidP="00F41E75">
      <w:pPr>
        <w:numPr>
          <w:ilvl w:val="0"/>
          <w:numId w:val="2"/>
        </w:numPr>
        <w:shd w:val="clear" w:color="auto" w:fill="FFFFFF"/>
        <w:spacing w:after="150"/>
        <w:ind w:left="495"/>
        <w:rPr>
          <w:rFonts w:ascii="Verdana" w:eastAsia="Georgia" w:hAnsi="Verdana" w:cs="Georgia"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Passing the Gavel</w:t>
      </w:r>
    </w:p>
    <w:p w14:paraId="0335F9BB" w14:textId="77777777" w:rsidR="00F41E75" w:rsidRPr="00C54527" w:rsidRDefault="00F41E75" w:rsidP="00F41E75">
      <w:pPr>
        <w:numPr>
          <w:ilvl w:val="0"/>
          <w:numId w:val="2"/>
        </w:numPr>
        <w:shd w:val="clear" w:color="auto" w:fill="FFFFFF"/>
        <w:spacing w:after="150"/>
        <w:ind w:left="495"/>
        <w:rPr>
          <w:rFonts w:ascii="Verdana" w:eastAsia="Georgia" w:hAnsi="Verdana" w:cs="Georgia"/>
          <w:color w:val="0C3512" w:themeColor="accent3" w:themeShade="80"/>
          <w:sz w:val="24"/>
          <w:szCs w:val="24"/>
        </w:rPr>
      </w:pPr>
      <w:r w:rsidRPr="00C54527">
        <w:rPr>
          <w:rFonts w:ascii="Verdana" w:eastAsia="Verdana" w:hAnsi="Verdana" w:cs="Verdana"/>
          <w:color w:val="0C3512" w:themeColor="accent3" w:themeShade="80"/>
          <w:sz w:val="24"/>
          <w:szCs w:val="24"/>
        </w:rPr>
        <w:t>Sneak Peak to ILASFAA 2027 Conference</w:t>
      </w:r>
    </w:p>
    <w:p w14:paraId="1F6D98A9" w14:textId="77777777" w:rsidR="00545BA4" w:rsidRDefault="00545BA4"/>
    <w:sectPr w:rsidR="00545BA4" w:rsidSect="0084707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526"/>
    <w:multiLevelType w:val="hybridMultilevel"/>
    <w:tmpl w:val="463C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E7092"/>
    <w:multiLevelType w:val="hybridMultilevel"/>
    <w:tmpl w:val="CCD4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74A4"/>
    <w:multiLevelType w:val="hybridMultilevel"/>
    <w:tmpl w:val="112E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807D5"/>
    <w:multiLevelType w:val="hybridMultilevel"/>
    <w:tmpl w:val="2D8C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71DF"/>
    <w:multiLevelType w:val="hybridMultilevel"/>
    <w:tmpl w:val="A36CF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D37"/>
    <w:multiLevelType w:val="multilevel"/>
    <w:tmpl w:val="5328B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49E2D0F"/>
    <w:multiLevelType w:val="hybridMultilevel"/>
    <w:tmpl w:val="F4EE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56C79"/>
    <w:multiLevelType w:val="multilevel"/>
    <w:tmpl w:val="6C54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1E582F"/>
    <w:multiLevelType w:val="hybridMultilevel"/>
    <w:tmpl w:val="8F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2BA0"/>
    <w:multiLevelType w:val="hybridMultilevel"/>
    <w:tmpl w:val="A9C20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B1011"/>
    <w:multiLevelType w:val="hybridMultilevel"/>
    <w:tmpl w:val="01BE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E1CE5"/>
    <w:multiLevelType w:val="hybridMultilevel"/>
    <w:tmpl w:val="5502B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2383"/>
    <w:multiLevelType w:val="multilevel"/>
    <w:tmpl w:val="3D2E5C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130854971">
    <w:abstractNumId w:val="5"/>
  </w:num>
  <w:num w:numId="2" w16cid:durableId="1412967687">
    <w:abstractNumId w:val="12"/>
  </w:num>
  <w:num w:numId="3" w16cid:durableId="1420755396">
    <w:abstractNumId w:val="10"/>
  </w:num>
  <w:num w:numId="4" w16cid:durableId="839739100">
    <w:abstractNumId w:val="8"/>
  </w:num>
  <w:num w:numId="5" w16cid:durableId="1171600004">
    <w:abstractNumId w:val="4"/>
  </w:num>
  <w:num w:numId="6" w16cid:durableId="1316685071">
    <w:abstractNumId w:val="6"/>
  </w:num>
  <w:num w:numId="7" w16cid:durableId="1147863570">
    <w:abstractNumId w:val="3"/>
  </w:num>
  <w:num w:numId="8" w16cid:durableId="698897590">
    <w:abstractNumId w:val="1"/>
  </w:num>
  <w:num w:numId="9" w16cid:durableId="1976181647">
    <w:abstractNumId w:val="9"/>
  </w:num>
  <w:num w:numId="10" w16cid:durableId="1754234100">
    <w:abstractNumId w:val="11"/>
  </w:num>
  <w:num w:numId="11" w16cid:durableId="1334181934">
    <w:abstractNumId w:val="0"/>
  </w:num>
  <w:num w:numId="12" w16cid:durableId="981155396">
    <w:abstractNumId w:val="2"/>
  </w:num>
  <w:num w:numId="13" w16cid:durableId="795223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75"/>
    <w:rsid w:val="0003714B"/>
    <w:rsid w:val="000A2EB7"/>
    <w:rsid w:val="000B2C91"/>
    <w:rsid w:val="001015CC"/>
    <w:rsid w:val="00117D93"/>
    <w:rsid w:val="00124B12"/>
    <w:rsid w:val="00143220"/>
    <w:rsid w:val="001A3EDD"/>
    <w:rsid w:val="001E6656"/>
    <w:rsid w:val="001F1F2D"/>
    <w:rsid w:val="00240A1B"/>
    <w:rsid w:val="00246502"/>
    <w:rsid w:val="002778EC"/>
    <w:rsid w:val="002B0E8C"/>
    <w:rsid w:val="002C2244"/>
    <w:rsid w:val="00310907"/>
    <w:rsid w:val="003329A8"/>
    <w:rsid w:val="00334454"/>
    <w:rsid w:val="00343BBF"/>
    <w:rsid w:val="00350C45"/>
    <w:rsid w:val="00355540"/>
    <w:rsid w:val="00363840"/>
    <w:rsid w:val="00380973"/>
    <w:rsid w:val="00482294"/>
    <w:rsid w:val="00545BA4"/>
    <w:rsid w:val="00564D79"/>
    <w:rsid w:val="005F0400"/>
    <w:rsid w:val="005F5EC1"/>
    <w:rsid w:val="00656611"/>
    <w:rsid w:val="006A2E5A"/>
    <w:rsid w:val="006B410F"/>
    <w:rsid w:val="006B7611"/>
    <w:rsid w:val="006D5F1B"/>
    <w:rsid w:val="00707E5C"/>
    <w:rsid w:val="0072343F"/>
    <w:rsid w:val="00735E9A"/>
    <w:rsid w:val="0073757B"/>
    <w:rsid w:val="007D0ED6"/>
    <w:rsid w:val="008051E5"/>
    <w:rsid w:val="00823455"/>
    <w:rsid w:val="00847072"/>
    <w:rsid w:val="008517A4"/>
    <w:rsid w:val="008651FF"/>
    <w:rsid w:val="00872E81"/>
    <w:rsid w:val="00875EAD"/>
    <w:rsid w:val="00895AE4"/>
    <w:rsid w:val="008A7FBE"/>
    <w:rsid w:val="008E70A5"/>
    <w:rsid w:val="00903DE8"/>
    <w:rsid w:val="00941B38"/>
    <w:rsid w:val="00943B31"/>
    <w:rsid w:val="00952D95"/>
    <w:rsid w:val="00970BFE"/>
    <w:rsid w:val="009D5193"/>
    <w:rsid w:val="009E4615"/>
    <w:rsid w:val="00A42627"/>
    <w:rsid w:val="00A4719E"/>
    <w:rsid w:val="00AF1BB3"/>
    <w:rsid w:val="00BD66FA"/>
    <w:rsid w:val="00C04E32"/>
    <w:rsid w:val="00C27B0F"/>
    <w:rsid w:val="00C47158"/>
    <w:rsid w:val="00C54527"/>
    <w:rsid w:val="00CB5691"/>
    <w:rsid w:val="00D0678B"/>
    <w:rsid w:val="00DD5520"/>
    <w:rsid w:val="00E00715"/>
    <w:rsid w:val="00E01E1B"/>
    <w:rsid w:val="00E136EB"/>
    <w:rsid w:val="00EA7A64"/>
    <w:rsid w:val="00EE5AAE"/>
    <w:rsid w:val="00EF0CF0"/>
    <w:rsid w:val="00F41E75"/>
    <w:rsid w:val="00FA17D5"/>
    <w:rsid w:val="00FB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5745"/>
  <w15:chartTrackingRefBased/>
  <w15:docId w15:val="{BBC0A668-83AB-42E8-BF50-C5772C50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7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E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E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E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E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E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E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0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Carmien Onwodi</dc:creator>
  <cp:keywords/>
  <dc:description/>
  <cp:lastModifiedBy>Bethany Carmien Onwodi</cp:lastModifiedBy>
  <cp:revision>4</cp:revision>
  <dcterms:created xsi:type="dcterms:W3CDTF">2026-02-18T17:35:00Z</dcterms:created>
  <dcterms:modified xsi:type="dcterms:W3CDTF">2026-02-18T18:32:00Z</dcterms:modified>
</cp:coreProperties>
</file>